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8A62F" w14:textId="0C7CEB61" w:rsidR="0017154A" w:rsidRPr="000C1C64" w:rsidRDefault="00B0615B" w:rsidP="000C1C64">
      <w:pPr>
        <w:spacing w:before="100" w:beforeAutospacing="1" w:after="100" w:afterAutospacing="1"/>
        <w:ind w:right="-710"/>
        <w:rPr>
          <w:rFonts w:ascii="Atkinson Hyperlegible" w:hAnsi="Atkinson Hyperlegible" w:cs="Calibri"/>
          <w:i/>
          <w:iCs/>
          <w:color w:val="808080" w:themeColor="background1" w:themeShade="80"/>
          <w:sz w:val="30"/>
          <w:szCs w:val="36"/>
        </w:rPr>
      </w:pPr>
      <w:r w:rsidRPr="000C1C64">
        <w:rPr>
          <w:rFonts w:ascii="Atkinson Hyperlegible" w:hAnsi="Atkinson Hyperlegible" w:cs="Calibri"/>
          <w:i/>
          <w:iCs/>
          <w:noProof/>
          <w:color w:val="808080" w:themeColor="background1" w:themeShade="80"/>
          <w:spacing w:val="-20"/>
          <w:kern w:val="144"/>
          <w:sz w:val="30"/>
          <w:szCs w:val="36"/>
        </w:rPr>
        <w:t>co</w:t>
      </w:r>
      <w:r w:rsidR="00785C8D" w:rsidRPr="000C1C64">
        <w:rPr>
          <w:rFonts w:ascii="Atkinson Hyperlegible" w:hAnsi="Atkinson Hyperlegible" w:cs="Calibri"/>
          <w:i/>
          <w:iCs/>
          <w:noProof/>
          <w:color w:val="808080" w:themeColor="background1" w:themeShade="80"/>
          <w:spacing w:val="-20"/>
          <w:kern w:val="144"/>
          <w:sz w:val="30"/>
          <w:szCs w:val="36"/>
        </w:rPr>
        <w:t>municato stampa</w:t>
      </w:r>
    </w:p>
    <w:p w14:paraId="658A8F28" w14:textId="77777777" w:rsidR="00B148B7" w:rsidRPr="000C1C64" w:rsidRDefault="00B148B7" w:rsidP="000C1C64">
      <w:pPr>
        <w:spacing w:before="100" w:beforeAutospacing="1" w:after="100" w:afterAutospacing="1"/>
        <w:jc w:val="center"/>
        <w:rPr>
          <w:rFonts w:ascii="Atkinson Hyperlegible" w:eastAsia="Calibri" w:hAnsi="Atkinson Hyperlegible" w:cs="Calibri"/>
          <w:b/>
          <w:sz w:val="32"/>
          <w:szCs w:val="32"/>
        </w:rPr>
      </w:pPr>
      <w:r w:rsidRPr="000C1C64">
        <w:rPr>
          <w:rFonts w:ascii="Atkinson Hyperlegible" w:eastAsia="Calibri" w:hAnsi="Atkinson Hyperlegible" w:cs="Calibri"/>
          <w:b/>
          <w:sz w:val="32"/>
          <w:szCs w:val="32"/>
        </w:rPr>
        <w:t>Imprese: nel 2024 ancora un saldo in positivo per l’Alto Lazio aperture in crescita rispetto al 2023</w:t>
      </w:r>
    </w:p>
    <w:p w14:paraId="6FC2E216" w14:textId="7B97B602" w:rsidR="00B148B7" w:rsidRPr="007678A1" w:rsidRDefault="00B148B7" w:rsidP="007678A1">
      <w:pPr>
        <w:spacing w:before="100" w:beforeAutospacing="1" w:after="100" w:afterAutospacing="1"/>
        <w:jc w:val="center"/>
        <w:rPr>
          <w:rFonts w:ascii="Atkinson Hyperlegible" w:hAnsi="Atkinson Hyperlegible" w:cstheme="minorHAnsi"/>
          <w:i/>
          <w:color w:val="222222"/>
        </w:rPr>
      </w:pPr>
      <w:r w:rsidRPr="000C1C64">
        <w:rPr>
          <w:rFonts w:ascii="Atkinson Hyperlegible" w:hAnsi="Atkinson Hyperlegible" w:cstheme="minorHAnsi"/>
          <w:i/>
          <w:color w:val="222222"/>
        </w:rPr>
        <w:t>Rieti seconda provincia d’Italia per tasso di crescita, Viterbo al 3</w:t>
      </w:r>
      <w:r w:rsidR="000C1C64">
        <w:rPr>
          <w:rFonts w:ascii="Atkinson Hyperlegible" w:hAnsi="Atkinson Hyperlegible" w:cstheme="minorHAnsi"/>
          <w:i/>
          <w:color w:val="222222"/>
        </w:rPr>
        <w:t>8</w:t>
      </w:r>
      <w:r w:rsidRPr="000C1C64">
        <w:rPr>
          <w:rFonts w:ascii="Atkinson Hyperlegible" w:hAnsi="Atkinson Hyperlegible" w:cstheme="minorHAnsi"/>
          <w:i/>
          <w:color w:val="222222"/>
        </w:rPr>
        <w:t>° posto</w:t>
      </w:r>
    </w:p>
    <w:p w14:paraId="05256666" w14:textId="33A81869" w:rsidR="00B148B7" w:rsidRPr="000C1C64" w:rsidRDefault="00FF4331" w:rsidP="000C1C64">
      <w:pPr>
        <w:spacing w:before="100" w:beforeAutospacing="1" w:after="100" w:afterAutospacing="1" w:line="276" w:lineRule="auto"/>
        <w:ind w:left="426" w:right="425"/>
        <w:jc w:val="both"/>
        <w:rPr>
          <w:rFonts w:ascii="Atkinson Hyperlegible" w:eastAsia="Calibri" w:hAnsi="Atkinson Hyperlegible" w:cs="Calibri"/>
          <w:sz w:val="22"/>
          <w:szCs w:val="22"/>
        </w:rPr>
      </w:pPr>
      <w:r w:rsidRPr="000C1C64">
        <w:rPr>
          <w:rFonts w:ascii="Atkinson Hyperlegible" w:hAnsi="Atkinson Hyperlegible" w:cstheme="minorHAnsi"/>
          <w:sz w:val="22"/>
          <w:szCs w:val="22"/>
        </w:rPr>
        <w:t>2</w:t>
      </w:r>
      <w:r w:rsidR="00CC014C" w:rsidRPr="000C1C64">
        <w:rPr>
          <w:rFonts w:ascii="Atkinson Hyperlegible" w:hAnsi="Atkinson Hyperlegible" w:cstheme="minorHAnsi"/>
          <w:sz w:val="22"/>
          <w:szCs w:val="22"/>
        </w:rPr>
        <w:t>4</w:t>
      </w:r>
      <w:r w:rsidR="007014D8" w:rsidRPr="000C1C64">
        <w:rPr>
          <w:rFonts w:ascii="Atkinson Hyperlegible" w:hAnsi="Atkinson Hyperlegible" w:cstheme="minorHAnsi"/>
          <w:sz w:val="22"/>
          <w:szCs w:val="22"/>
        </w:rPr>
        <w:t>/</w:t>
      </w:r>
      <w:r w:rsidRPr="000C1C64">
        <w:rPr>
          <w:rFonts w:ascii="Atkinson Hyperlegible" w:hAnsi="Atkinson Hyperlegible" w:cstheme="minorHAnsi"/>
          <w:sz w:val="22"/>
          <w:szCs w:val="22"/>
        </w:rPr>
        <w:t>01</w:t>
      </w:r>
      <w:r w:rsidR="007014D8" w:rsidRPr="000C1C64">
        <w:rPr>
          <w:rFonts w:ascii="Atkinson Hyperlegible" w:hAnsi="Atkinson Hyperlegible" w:cstheme="minorHAnsi"/>
          <w:sz w:val="22"/>
          <w:szCs w:val="22"/>
        </w:rPr>
        <w:t>/202</w:t>
      </w:r>
      <w:r w:rsidRPr="000C1C64">
        <w:rPr>
          <w:rFonts w:ascii="Atkinson Hyperlegible" w:hAnsi="Atkinson Hyperlegible" w:cstheme="minorHAnsi"/>
          <w:sz w:val="22"/>
          <w:szCs w:val="22"/>
        </w:rPr>
        <w:t>5</w:t>
      </w:r>
      <w:proofErr w:type="gramStart"/>
      <w:r w:rsidR="007014D8" w:rsidRPr="000C1C64">
        <w:rPr>
          <w:rFonts w:ascii="Atkinson Hyperlegible" w:hAnsi="Atkinson Hyperlegible" w:cstheme="minorHAnsi"/>
          <w:sz w:val="22"/>
          <w:szCs w:val="22"/>
        </w:rPr>
        <w:t xml:space="preserve">– </w:t>
      </w:r>
      <w:r w:rsidR="009242A4" w:rsidRPr="000C1C64">
        <w:rPr>
          <w:rFonts w:ascii="Atkinson Hyperlegible" w:hAnsi="Atkinson Hyperlegible" w:cstheme="minorHAnsi"/>
          <w:sz w:val="22"/>
          <w:szCs w:val="22"/>
        </w:rPr>
        <w:t xml:space="preserve"> </w:t>
      </w:r>
      <w:r w:rsidR="00B148B7" w:rsidRPr="000C1C64">
        <w:rPr>
          <w:rFonts w:ascii="Atkinson Hyperlegible" w:eastAsia="Calibri" w:hAnsi="Atkinson Hyperlegible" w:cs="Calibri"/>
          <w:sz w:val="22"/>
          <w:szCs w:val="22"/>
        </w:rPr>
        <w:t>Il</w:t>
      </w:r>
      <w:proofErr w:type="gramEnd"/>
      <w:r w:rsidR="00B148B7" w:rsidRPr="000C1C64">
        <w:rPr>
          <w:rFonts w:ascii="Atkinson Hyperlegible" w:eastAsia="Calibri" w:hAnsi="Atkinson Hyperlegible" w:cs="Calibri"/>
          <w:sz w:val="22"/>
          <w:szCs w:val="22"/>
        </w:rPr>
        <w:t xml:space="preserve"> 2024 è stato un anno positivo per l’anagrafe delle imprese dell’Alto Lazio</w:t>
      </w:r>
      <w:r w:rsidR="007678A1">
        <w:rPr>
          <w:rFonts w:ascii="Atkinson Hyperlegible" w:eastAsia="Calibri" w:hAnsi="Atkinson Hyperlegible" w:cs="Calibri"/>
          <w:sz w:val="22"/>
          <w:szCs w:val="22"/>
        </w:rPr>
        <w:t>:</w:t>
      </w:r>
      <w:r w:rsidR="00B148B7" w:rsidRPr="000C1C64">
        <w:rPr>
          <w:rFonts w:ascii="Atkinson Hyperlegible" w:eastAsia="Calibri" w:hAnsi="Atkinson Hyperlegible" w:cs="Calibri"/>
          <w:sz w:val="22"/>
          <w:szCs w:val="22"/>
        </w:rPr>
        <w:t xml:space="preserve"> il bilancio si chiude </w:t>
      </w:r>
      <w:r w:rsidR="007678A1">
        <w:rPr>
          <w:rFonts w:ascii="Atkinson Hyperlegible" w:eastAsia="Calibri" w:hAnsi="Atkinson Hyperlegible" w:cs="Calibri"/>
          <w:sz w:val="22"/>
          <w:szCs w:val="22"/>
        </w:rPr>
        <w:t xml:space="preserve">infatti </w:t>
      </w:r>
      <w:r w:rsidR="00B148B7" w:rsidRPr="000C1C64">
        <w:rPr>
          <w:rFonts w:ascii="Atkinson Hyperlegible" w:eastAsia="Calibri" w:hAnsi="Atkinson Hyperlegible" w:cs="Calibri"/>
          <w:sz w:val="22"/>
          <w:szCs w:val="22"/>
        </w:rPr>
        <w:t>con un saldo tra aperture e chiusure che si attesta a +400 unità nei dodici mesi da poco conclusi. Si sono registrate 2.834 iscrizioni di nuove attività economiche e 2.404 cessazioni di attività esistenti, per un tasso di crescita della base imprenditoriale che si attesta a un +0,8% come dato di area. Nella positività del dato si distingue comunque una certa eterogeneità tra le province di Rieti e Viterbo, con la prima che mette a segno uno straordinario +1,9% e la seconda un +0,4%. Nella graduatoria nazionale</w:t>
      </w:r>
      <w:r w:rsidR="000C1C64" w:rsidRPr="000C1C64">
        <w:rPr>
          <w:rFonts w:ascii="Atkinson Hyperlegible" w:eastAsia="Calibri" w:hAnsi="Atkinson Hyperlegible" w:cs="Calibri"/>
          <w:sz w:val="22"/>
          <w:szCs w:val="22"/>
        </w:rPr>
        <w:t>,</w:t>
      </w:r>
      <w:r w:rsidR="00B148B7" w:rsidRPr="000C1C64">
        <w:rPr>
          <w:rFonts w:ascii="Atkinson Hyperlegible" w:eastAsia="Calibri" w:hAnsi="Atkinson Hyperlegible" w:cs="Calibri"/>
          <w:sz w:val="22"/>
          <w:szCs w:val="22"/>
        </w:rPr>
        <w:t xml:space="preserve"> tra i tassi di crescita più elevati</w:t>
      </w:r>
      <w:r w:rsidR="000C1C64" w:rsidRPr="000C1C64">
        <w:rPr>
          <w:rFonts w:ascii="Atkinson Hyperlegible" w:eastAsia="Calibri" w:hAnsi="Atkinson Hyperlegible" w:cs="Calibri"/>
          <w:sz w:val="22"/>
          <w:szCs w:val="22"/>
        </w:rPr>
        <w:t>,</w:t>
      </w:r>
      <w:r w:rsidR="00B148B7" w:rsidRPr="000C1C64">
        <w:rPr>
          <w:rFonts w:ascii="Atkinson Hyperlegible" w:eastAsia="Calibri" w:hAnsi="Atkinson Hyperlegible" w:cs="Calibri"/>
          <w:sz w:val="22"/>
          <w:szCs w:val="22"/>
        </w:rPr>
        <w:t xml:space="preserve"> Rieti si posiziona al secondo posto, dopo la provincia di Milano, e la Tuscia in 38^ posizione. </w:t>
      </w:r>
    </w:p>
    <w:p w14:paraId="14BA9300" w14:textId="15C79EB8" w:rsidR="000C1C64" w:rsidRPr="000C1C64" w:rsidRDefault="000C1C64" w:rsidP="000C1C64">
      <w:pPr>
        <w:spacing w:before="100" w:beforeAutospacing="1" w:after="100" w:afterAutospacing="1" w:line="276" w:lineRule="auto"/>
        <w:ind w:left="426" w:right="425"/>
        <w:jc w:val="both"/>
        <w:rPr>
          <w:rFonts w:ascii="Atkinson Hyperlegible" w:hAnsi="Atkinson Hyperlegible" w:cstheme="minorHAnsi"/>
          <w:sz w:val="22"/>
          <w:szCs w:val="22"/>
        </w:rPr>
      </w:pPr>
      <w:r w:rsidRPr="000C1C64">
        <w:rPr>
          <w:rFonts w:ascii="Atkinson Hyperlegible" w:hAnsi="Atkinson Hyperlegible" w:cstheme="minorHAnsi"/>
          <w:sz w:val="22"/>
          <w:szCs w:val="22"/>
        </w:rPr>
        <w:t xml:space="preserve">Queste alcune delle evidenze che emergono dai dati </w:t>
      </w:r>
      <w:proofErr w:type="spellStart"/>
      <w:r w:rsidRPr="000C1C64">
        <w:rPr>
          <w:rFonts w:ascii="Atkinson Hyperlegible" w:hAnsi="Atkinson Hyperlegible" w:cstheme="minorHAnsi"/>
          <w:sz w:val="22"/>
          <w:szCs w:val="22"/>
        </w:rPr>
        <w:t>Movimprese</w:t>
      </w:r>
      <w:proofErr w:type="spellEnd"/>
      <w:r w:rsidRPr="000C1C64">
        <w:rPr>
          <w:rFonts w:ascii="Atkinson Hyperlegible" w:hAnsi="Atkinson Hyperlegible" w:cstheme="minorHAnsi"/>
          <w:sz w:val="22"/>
          <w:szCs w:val="22"/>
        </w:rPr>
        <w:t xml:space="preserve"> sull’andamento della demografia delle imprese nel 2024, elaborati da Unioncamere e InfoCamere sulla base del Registro delle imprese delle Camere di commercio. I dati dell’indagine sono disponibili e navigabili all’indirizzo www.infocamere.it/</w:t>
      </w:r>
      <w:proofErr w:type="spellStart"/>
      <w:r w:rsidRPr="000C1C64">
        <w:rPr>
          <w:rFonts w:ascii="Atkinson Hyperlegible" w:hAnsi="Atkinson Hyperlegible" w:cstheme="minorHAnsi"/>
          <w:sz w:val="22"/>
          <w:szCs w:val="22"/>
        </w:rPr>
        <w:t>movimprese</w:t>
      </w:r>
      <w:proofErr w:type="spellEnd"/>
      <w:r w:rsidRPr="000C1C64">
        <w:rPr>
          <w:rFonts w:ascii="Atkinson Hyperlegible" w:hAnsi="Atkinson Hyperlegible" w:cstheme="minorHAnsi"/>
          <w:sz w:val="22"/>
          <w:szCs w:val="22"/>
        </w:rPr>
        <w:t>.</w:t>
      </w:r>
    </w:p>
    <w:p w14:paraId="71A9AC43" w14:textId="4BC8A0E0" w:rsidR="00B148B7" w:rsidRPr="000C1C64" w:rsidRDefault="00B148B7" w:rsidP="000C1C64">
      <w:pPr>
        <w:spacing w:before="100" w:beforeAutospacing="1" w:after="100" w:afterAutospacing="1" w:line="276" w:lineRule="auto"/>
        <w:ind w:left="426" w:right="425"/>
        <w:jc w:val="both"/>
        <w:rPr>
          <w:rFonts w:ascii="Atkinson Hyperlegible" w:eastAsia="Calibri" w:hAnsi="Atkinson Hyperlegible" w:cs="Calibri"/>
          <w:sz w:val="22"/>
          <w:szCs w:val="22"/>
        </w:rPr>
      </w:pPr>
      <w:r w:rsidRPr="000C1C64">
        <w:rPr>
          <w:rFonts w:ascii="Atkinson Hyperlegible" w:eastAsia="Calibri" w:hAnsi="Atkinson Hyperlegible" w:cs="Calibri"/>
          <w:sz w:val="22"/>
          <w:szCs w:val="22"/>
        </w:rPr>
        <w:t>A livello settoriale, il saldo positivo del 2024 delle province di Rieti e Viterbo risulta abbastanza allineato come trend tra i due territori tranne che per un comparto</w:t>
      </w:r>
      <w:r w:rsidR="000C1C64">
        <w:rPr>
          <w:rFonts w:ascii="Atkinson Hyperlegible" w:eastAsia="Calibri" w:hAnsi="Atkinson Hyperlegible" w:cs="Calibri"/>
          <w:sz w:val="22"/>
          <w:szCs w:val="22"/>
        </w:rPr>
        <w:t>:</w:t>
      </w:r>
      <w:r w:rsidRPr="000C1C64">
        <w:rPr>
          <w:rFonts w:ascii="Atkinson Hyperlegible" w:eastAsia="Calibri" w:hAnsi="Atkinson Hyperlegible" w:cs="Calibri"/>
          <w:sz w:val="22"/>
          <w:szCs w:val="22"/>
        </w:rPr>
        <w:t xml:space="preserve"> l’agricoltura infatti a Rieti realizza un ampio balzo in avanti con un tasso di crescita del 3,4%, il settore </w:t>
      </w:r>
      <w:r w:rsidR="000C1C64">
        <w:rPr>
          <w:rFonts w:ascii="Atkinson Hyperlegible" w:eastAsia="Calibri" w:hAnsi="Atkinson Hyperlegible" w:cs="Calibri"/>
          <w:sz w:val="22"/>
          <w:szCs w:val="22"/>
        </w:rPr>
        <w:t>che traina</w:t>
      </w:r>
      <w:r w:rsidRPr="000C1C64">
        <w:rPr>
          <w:rFonts w:ascii="Atkinson Hyperlegible" w:eastAsia="Calibri" w:hAnsi="Atkinson Hyperlegible" w:cs="Calibri"/>
          <w:sz w:val="22"/>
          <w:szCs w:val="22"/>
        </w:rPr>
        <w:t xml:space="preserve"> l’importante performance di tutta la provincia. A Viterbo il settore primario, viceversa, registra una lieve flessione pari al -0,3%</w:t>
      </w:r>
      <w:r w:rsidR="000C1C64">
        <w:rPr>
          <w:rFonts w:ascii="Atkinson Hyperlegible" w:eastAsia="Calibri" w:hAnsi="Atkinson Hyperlegible" w:cs="Calibri"/>
          <w:sz w:val="22"/>
          <w:szCs w:val="22"/>
        </w:rPr>
        <w:t>,</w:t>
      </w:r>
      <w:r w:rsidRPr="000C1C64">
        <w:rPr>
          <w:rFonts w:ascii="Atkinson Hyperlegible" w:eastAsia="Calibri" w:hAnsi="Atkinson Hyperlegible" w:cs="Calibri"/>
          <w:sz w:val="22"/>
          <w:szCs w:val="22"/>
        </w:rPr>
        <w:t xml:space="preserve"> un andamento comunque di gran lunga migliore rispetto a quello nazionale (-1,1%)</w:t>
      </w:r>
      <w:r w:rsidR="000C1C64">
        <w:rPr>
          <w:rFonts w:ascii="Atkinson Hyperlegible" w:eastAsia="Calibri" w:hAnsi="Atkinson Hyperlegible" w:cs="Calibri"/>
          <w:sz w:val="22"/>
          <w:szCs w:val="22"/>
        </w:rPr>
        <w:t>.</w:t>
      </w:r>
      <w:r w:rsidRPr="000C1C64">
        <w:rPr>
          <w:rFonts w:ascii="Atkinson Hyperlegible" w:eastAsia="Calibri" w:hAnsi="Atkinson Hyperlegible" w:cs="Calibri"/>
          <w:sz w:val="22"/>
          <w:szCs w:val="22"/>
        </w:rPr>
        <w:t xml:space="preserve"> Continua la flessione delle attività manifatturiere nell’Alto Lazio con dati simili tra i due territori, Rieti -2,2% e Viterbo -2,9%, cosi come il commercio con 80 imprese in meno nella provincia di Rieti (-3%) e 138 nel Viterbese (-1,9%). Anche il settore delle costruzioni, come anticipato nelle prime rilevazioni del 2024, a causa del ridimensionamento del superbonus, segna un calo di imprese, più accentuato per il </w:t>
      </w:r>
      <w:r w:rsidR="000C1C64">
        <w:rPr>
          <w:rFonts w:ascii="Atkinson Hyperlegible" w:eastAsia="Calibri" w:hAnsi="Atkinson Hyperlegible" w:cs="Calibri"/>
          <w:sz w:val="22"/>
          <w:szCs w:val="22"/>
        </w:rPr>
        <w:t>R</w:t>
      </w:r>
      <w:r w:rsidRPr="000C1C64">
        <w:rPr>
          <w:rFonts w:ascii="Atkinson Hyperlegible" w:eastAsia="Calibri" w:hAnsi="Atkinson Hyperlegible" w:cs="Calibri"/>
          <w:sz w:val="22"/>
          <w:szCs w:val="22"/>
        </w:rPr>
        <w:t xml:space="preserve">eatino con un tasso di variazione del -1,5%, mentre Viterbo registra una variazione più contenuta e pari </w:t>
      </w:r>
      <w:proofErr w:type="gramStart"/>
      <w:r w:rsidRPr="000C1C64">
        <w:rPr>
          <w:rFonts w:ascii="Atkinson Hyperlegible" w:eastAsia="Calibri" w:hAnsi="Atkinson Hyperlegible" w:cs="Calibri"/>
          <w:sz w:val="22"/>
          <w:szCs w:val="22"/>
        </w:rPr>
        <w:t>al  -</w:t>
      </w:r>
      <w:proofErr w:type="gramEnd"/>
      <w:r w:rsidRPr="000C1C64">
        <w:rPr>
          <w:rFonts w:ascii="Atkinson Hyperlegible" w:eastAsia="Calibri" w:hAnsi="Atkinson Hyperlegible" w:cs="Calibri"/>
          <w:sz w:val="22"/>
          <w:szCs w:val="22"/>
        </w:rPr>
        <w:t>0,6%. Altro settore che ha segnato il passo nel 2024 è quello dei servizi di alloggio e ristorazione, che a causa dell’aumento del numero di cancellazioni, rispetto al 2023, genera dei tassi di decremento del numero delle imprese, sia per Rieti, -1,7%, che per Viterbo -1,6%.</w:t>
      </w:r>
    </w:p>
    <w:p w14:paraId="4144EE76" w14:textId="3FEDBEEC" w:rsidR="00B148B7" w:rsidRPr="000C1C64" w:rsidRDefault="00B148B7" w:rsidP="000C1C64">
      <w:pPr>
        <w:spacing w:before="100" w:beforeAutospacing="1" w:after="100" w:afterAutospacing="1" w:line="276" w:lineRule="auto"/>
        <w:ind w:left="426" w:right="425"/>
        <w:jc w:val="both"/>
        <w:rPr>
          <w:rFonts w:ascii="Atkinson Hyperlegible" w:eastAsia="Calibri" w:hAnsi="Atkinson Hyperlegible" w:cs="Calibri"/>
          <w:sz w:val="22"/>
          <w:szCs w:val="22"/>
        </w:rPr>
      </w:pPr>
      <w:r w:rsidRPr="000C1C64">
        <w:rPr>
          <w:rFonts w:ascii="Atkinson Hyperlegible" w:eastAsia="Calibri" w:hAnsi="Atkinson Hyperlegible" w:cs="Calibri"/>
          <w:sz w:val="22"/>
          <w:szCs w:val="22"/>
        </w:rPr>
        <w:lastRenderedPageBreak/>
        <w:t>Sull’altro fronte, oltre alle imprese non classificate che sono quelle che ancora non hanno dato avvio alla specifica attività (Rieti +26,4% e Viterbo +21%), sono quelle delle professioni tecniche e scientifiche e quelle dei servizi alle imprese che mettono a segno i risultati migliori</w:t>
      </w:r>
      <w:r w:rsidR="000C1C64">
        <w:rPr>
          <w:rFonts w:ascii="Atkinson Hyperlegible" w:eastAsia="Calibri" w:hAnsi="Atkinson Hyperlegible" w:cs="Calibri"/>
          <w:sz w:val="22"/>
          <w:szCs w:val="22"/>
        </w:rPr>
        <w:t>:</w:t>
      </w:r>
      <w:r w:rsidRPr="000C1C64">
        <w:rPr>
          <w:rFonts w:ascii="Atkinson Hyperlegible" w:eastAsia="Calibri" w:hAnsi="Atkinson Hyperlegible" w:cs="Calibri"/>
          <w:sz w:val="22"/>
          <w:szCs w:val="22"/>
        </w:rPr>
        <w:t xml:space="preserve"> </w:t>
      </w:r>
      <w:r w:rsidR="000C1C64">
        <w:rPr>
          <w:rFonts w:ascii="Atkinson Hyperlegible" w:eastAsia="Calibri" w:hAnsi="Atkinson Hyperlegible" w:cs="Calibri"/>
          <w:sz w:val="22"/>
          <w:szCs w:val="22"/>
        </w:rPr>
        <w:t>nel primo comparto</w:t>
      </w:r>
      <w:r w:rsidRPr="000C1C64">
        <w:rPr>
          <w:rFonts w:ascii="Atkinson Hyperlegible" w:eastAsia="Calibri" w:hAnsi="Atkinson Hyperlegible" w:cs="Calibri"/>
          <w:sz w:val="22"/>
          <w:szCs w:val="22"/>
        </w:rPr>
        <w:t xml:space="preserve"> Rieti e Viterbo segnano rispettivamente un +4,4 ed un +1,7%, e </w:t>
      </w:r>
      <w:r w:rsidR="000C1C64">
        <w:rPr>
          <w:rFonts w:ascii="Atkinson Hyperlegible" w:eastAsia="Calibri" w:hAnsi="Atkinson Hyperlegible" w:cs="Calibri"/>
          <w:sz w:val="22"/>
          <w:szCs w:val="22"/>
        </w:rPr>
        <w:t>nel secondo</w:t>
      </w:r>
      <w:r w:rsidRPr="000C1C64">
        <w:rPr>
          <w:rFonts w:ascii="Atkinson Hyperlegible" w:eastAsia="Calibri" w:hAnsi="Atkinson Hyperlegible" w:cs="Calibri"/>
          <w:sz w:val="22"/>
          <w:szCs w:val="22"/>
        </w:rPr>
        <w:t xml:space="preserve"> +8,4 e +1%.</w:t>
      </w:r>
    </w:p>
    <w:p w14:paraId="24E7DC8E" w14:textId="062E751F" w:rsidR="00B148B7" w:rsidRPr="007678A1" w:rsidRDefault="00B148B7" w:rsidP="007678A1">
      <w:pPr>
        <w:spacing w:before="100" w:beforeAutospacing="1" w:after="100" w:afterAutospacing="1" w:line="276" w:lineRule="auto"/>
        <w:ind w:left="426" w:right="425"/>
        <w:jc w:val="both"/>
        <w:rPr>
          <w:rFonts w:ascii="Atkinson Hyperlegible" w:eastAsia="Calibri" w:hAnsi="Atkinson Hyperlegible" w:cs="Calibri"/>
          <w:sz w:val="22"/>
          <w:szCs w:val="22"/>
        </w:rPr>
      </w:pPr>
      <w:r w:rsidRPr="000C1C64">
        <w:rPr>
          <w:rFonts w:ascii="Atkinson Hyperlegible" w:eastAsia="Calibri" w:hAnsi="Atkinson Hyperlegible" w:cs="Calibri"/>
          <w:sz w:val="22"/>
          <w:szCs w:val="22"/>
        </w:rPr>
        <w:t>In termini di forme organizzative, alla fine del 2024 il tessuto imprenditoriale delle due province appare rafforzato grazie alla forte espansione delle imprese costituite in forma di società di capitale, cresciute del 4,2% per la provincia di Rieti e del 3,7% per la provincia di Viterbo, rispetto al 2023. Un progresso che fa da contraltare ad un peso ridotto delle altre forme imprenditoriali</w:t>
      </w:r>
      <w:r w:rsidR="000C1C64">
        <w:rPr>
          <w:rFonts w:ascii="Atkinson Hyperlegible" w:eastAsia="Calibri" w:hAnsi="Atkinson Hyperlegible" w:cs="Calibri"/>
          <w:sz w:val="22"/>
          <w:szCs w:val="22"/>
        </w:rPr>
        <w:t xml:space="preserve">, </w:t>
      </w:r>
      <w:r w:rsidRPr="000C1C64">
        <w:rPr>
          <w:rFonts w:ascii="Atkinson Hyperlegible" w:eastAsia="Calibri" w:hAnsi="Atkinson Hyperlegible" w:cs="Calibri"/>
          <w:sz w:val="22"/>
          <w:szCs w:val="22"/>
        </w:rPr>
        <w:t xml:space="preserve">prima tra tutte </w:t>
      </w:r>
      <w:r w:rsidR="000C1C64">
        <w:rPr>
          <w:rFonts w:ascii="Atkinson Hyperlegible" w:eastAsia="Calibri" w:hAnsi="Atkinson Hyperlegible" w:cs="Calibri"/>
          <w:sz w:val="22"/>
          <w:szCs w:val="22"/>
        </w:rPr>
        <w:t>quella rappresentata dalle</w:t>
      </w:r>
      <w:r w:rsidRPr="000C1C64">
        <w:rPr>
          <w:rFonts w:ascii="Atkinson Hyperlegible" w:eastAsia="Calibri" w:hAnsi="Atkinson Hyperlegible" w:cs="Calibri"/>
          <w:sz w:val="22"/>
          <w:szCs w:val="22"/>
        </w:rPr>
        <w:t xml:space="preserve"> imprese individuali. </w:t>
      </w:r>
    </w:p>
    <w:p w14:paraId="6E05082D" w14:textId="35CD3337" w:rsidR="00B148B7" w:rsidRPr="00B148B7" w:rsidRDefault="00B148B7" w:rsidP="00B148B7">
      <w:pPr>
        <w:jc w:val="center"/>
        <w:rPr>
          <w:rFonts w:ascii="Atkinson Hyperlegible" w:eastAsia="Calibri" w:hAnsi="Atkinson Hyperlegible" w:cs="Calibri"/>
          <w:b/>
          <w:sz w:val="22"/>
          <w:szCs w:val="22"/>
        </w:rPr>
      </w:pPr>
      <w:r w:rsidRPr="00B148B7">
        <w:rPr>
          <w:rFonts w:ascii="Atkinson Hyperlegible" w:eastAsia="Calibri" w:hAnsi="Atkinson Hyperlegible" w:cs="Calibri"/>
          <w:b/>
          <w:sz w:val="22"/>
          <w:szCs w:val="22"/>
        </w:rPr>
        <w:t xml:space="preserve">Imprese Registrate fine 2024 e </w:t>
      </w:r>
      <w:proofErr w:type="gramStart"/>
      <w:r w:rsidRPr="00B148B7">
        <w:rPr>
          <w:rFonts w:ascii="Atkinson Hyperlegible" w:eastAsia="Calibri" w:hAnsi="Atkinson Hyperlegible" w:cs="Calibri"/>
          <w:b/>
          <w:sz w:val="22"/>
          <w:szCs w:val="22"/>
        </w:rPr>
        <w:t>var.%</w:t>
      </w:r>
      <w:proofErr w:type="gramEnd"/>
      <w:r w:rsidRPr="00B148B7">
        <w:rPr>
          <w:rFonts w:ascii="Atkinson Hyperlegible" w:eastAsia="Calibri" w:hAnsi="Atkinson Hyperlegible" w:cs="Calibri"/>
          <w:b/>
          <w:sz w:val="22"/>
          <w:szCs w:val="22"/>
        </w:rPr>
        <w:t xml:space="preserve"> rispetto al 2023 Rieti e Viterbo</w:t>
      </w:r>
      <w:r w:rsidR="007678A1">
        <w:rPr>
          <w:rFonts w:ascii="Atkinson Hyperlegible" w:eastAsia="Calibri" w:hAnsi="Atkinson Hyperlegible" w:cs="Calibri"/>
          <w:b/>
          <w:sz w:val="22"/>
          <w:szCs w:val="22"/>
        </w:rPr>
        <w:t xml:space="preserve"> per settore</w:t>
      </w:r>
    </w:p>
    <w:p w14:paraId="5217A952" w14:textId="77777777" w:rsidR="00B148B7" w:rsidRPr="00B148B7" w:rsidRDefault="00B148B7" w:rsidP="00B148B7">
      <w:pPr>
        <w:jc w:val="both"/>
        <w:rPr>
          <w:rFonts w:ascii="Atkinson Hyperlegible" w:eastAsia="Calibri" w:hAnsi="Atkinson Hyperlegible" w:cs="Calibri"/>
          <w:b/>
          <w:sz w:val="22"/>
          <w:szCs w:val="22"/>
        </w:rPr>
      </w:pPr>
    </w:p>
    <w:tbl>
      <w:tblPr>
        <w:tblW w:w="5000" w:type="pct"/>
        <w:tblCellMar>
          <w:left w:w="70" w:type="dxa"/>
          <w:right w:w="70" w:type="dxa"/>
        </w:tblCellMar>
        <w:tblLook w:val="04A0" w:firstRow="1" w:lastRow="0" w:firstColumn="1" w:lastColumn="0" w:noHBand="0" w:noVBand="1"/>
      </w:tblPr>
      <w:tblGrid>
        <w:gridCol w:w="3595"/>
        <w:gridCol w:w="1679"/>
        <w:gridCol w:w="1315"/>
        <w:gridCol w:w="1693"/>
        <w:gridCol w:w="1448"/>
      </w:tblGrid>
      <w:tr w:rsidR="00B148B7" w:rsidRPr="00B148B7" w14:paraId="6F0AE334"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tcPr>
          <w:p w14:paraId="70C79C1B" w14:textId="77777777" w:rsidR="00B148B7" w:rsidRPr="00B148B7" w:rsidRDefault="00B148B7">
            <w:pPr>
              <w:autoSpaceDE w:val="0"/>
              <w:autoSpaceDN w:val="0"/>
              <w:adjustRightInd w:val="0"/>
              <w:spacing w:line="256" w:lineRule="auto"/>
              <w:jc w:val="right"/>
              <w:rPr>
                <w:rFonts w:ascii="Atkinson Hyperlegible" w:eastAsiaTheme="minorHAnsi" w:hAnsi="Atkinson Hyperlegible" w:cs="Arial"/>
                <w:color w:val="000000"/>
                <w:kern w:val="2"/>
                <w:sz w:val="20"/>
                <w:szCs w:val="20"/>
                <w:lang w:eastAsia="en-US"/>
              </w:rPr>
            </w:pPr>
          </w:p>
        </w:tc>
        <w:tc>
          <w:tcPr>
            <w:tcW w:w="1539" w:type="pct"/>
            <w:gridSpan w:val="2"/>
            <w:tcBorders>
              <w:top w:val="single" w:sz="6" w:space="0" w:color="auto"/>
              <w:left w:val="single" w:sz="6" w:space="0" w:color="auto"/>
              <w:bottom w:val="single" w:sz="6" w:space="0" w:color="auto"/>
              <w:right w:val="single" w:sz="6" w:space="0" w:color="auto"/>
            </w:tcBorders>
            <w:hideMark/>
          </w:tcPr>
          <w:p w14:paraId="34BCB889"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Rieti</w:t>
            </w:r>
          </w:p>
        </w:tc>
        <w:tc>
          <w:tcPr>
            <w:tcW w:w="1614" w:type="pct"/>
            <w:gridSpan w:val="2"/>
            <w:tcBorders>
              <w:top w:val="single" w:sz="6" w:space="0" w:color="auto"/>
              <w:left w:val="single" w:sz="6" w:space="0" w:color="auto"/>
              <w:bottom w:val="single" w:sz="6" w:space="0" w:color="auto"/>
              <w:right w:val="single" w:sz="6" w:space="0" w:color="auto"/>
            </w:tcBorders>
            <w:hideMark/>
          </w:tcPr>
          <w:p w14:paraId="47003C02"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Viterbo</w:t>
            </w:r>
          </w:p>
        </w:tc>
      </w:tr>
      <w:tr w:rsidR="00B148B7" w:rsidRPr="00B148B7" w14:paraId="7152801C" w14:textId="77777777" w:rsidTr="00B148B7">
        <w:trPr>
          <w:trHeight w:val="475"/>
        </w:trPr>
        <w:tc>
          <w:tcPr>
            <w:tcW w:w="1847" w:type="pct"/>
            <w:tcBorders>
              <w:top w:val="single" w:sz="6" w:space="0" w:color="auto"/>
              <w:left w:val="single" w:sz="6" w:space="0" w:color="auto"/>
              <w:bottom w:val="single" w:sz="6" w:space="0" w:color="auto"/>
              <w:right w:val="single" w:sz="6" w:space="0" w:color="auto"/>
            </w:tcBorders>
            <w:hideMark/>
          </w:tcPr>
          <w:p w14:paraId="0FBB30DD"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Settore</w:t>
            </w:r>
          </w:p>
        </w:tc>
        <w:tc>
          <w:tcPr>
            <w:tcW w:w="863" w:type="pct"/>
            <w:tcBorders>
              <w:top w:val="single" w:sz="6" w:space="0" w:color="auto"/>
              <w:left w:val="single" w:sz="6" w:space="0" w:color="auto"/>
              <w:bottom w:val="single" w:sz="6" w:space="0" w:color="auto"/>
              <w:right w:val="single" w:sz="6" w:space="0" w:color="auto"/>
            </w:tcBorders>
            <w:hideMark/>
          </w:tcPr>
          <w:p w14:paraId="1B4E4237"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Imprese 2024</w:t>
            </w:r>
          </w:p>
        </w:tc>
        <w:tc>
          <w:tcPr>
            <w:tcW w:w="676" w:type="pct"/>
            <w:tcBorders>
              <w:top w:val="single" w:sz="6" w:space="0" w:color="auto"/>
              <w:left w:val="single" w:sz="6" w:space="0" w:color="auto"/>
              <w:bottom w:val="single" w:sz="6" w:space="0" w:color="auto"/>
              <w:right w:val="single" w:sz="6" w:space="0" w:color="auto"/>
            </w:tcBorders>
            <w:hideMark/>
          </w:tcPr>
          <w:p w14:paraId="244EE6BD"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Var. %</w:t>
            </w:r>
          </w:p>
        </w:tc>
        <w:tc>
          <w:tcPr>
            <w:tcW w:w="870" w:type="pct"/>
            <w:tcBorders>
              <w:top w:val="single" w:sz="6" w:space="0" w:color="auto"/>
              <w:left w:val="single" w:sz="6" w:space="0" w:color="auto"/>
              <w:bottom w:val="single" w:sz="6" w:space="0" w:color="auto"/>
              <w:right w:val="single" w:sz="6" w:space="0" w:color="auto"/>
            </w:tcBorders>
            <w:hideMark/>
          </w:tcPr>
          <w:p w14:paraId="01F6A154"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Imprese 2024</w:t>
            </w:r>
          </w:p>
        </w:tc>
        <w:tc>
          <w:tcPr>
            <w:tcW w:w="744" w:type="pct"/>
            <w:tcBorders>
              <w:top w:val="single" w:sz="6" w:space="0" w:color="auto"/>
              <w:left w:val="single" w:sz="6" w:space="0" w:color="auto"/>
              <w:bottom w:val="single" w:sz="6" w:space="0" w:color="auto"/>
              <w:right w:val="single" w:sz="6" w:space="0" w:color="auto"/>
            </w:tcBorders>
            <w:hideMark/>
          </w:tcPr>
          <w:p w14:paraId="6D97BD9F"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Var. %</w:t>
            </w:r>
          </w:p>
        </w:tc>
      </w:tr>
      <w:tr w:rsidR="00B148B7" w:rsidRPr="00B148B7" w14:paraId="0D678681"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0509B2FA"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Agricoltura, silvicoltura pesca</w:t>
            </w:r>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6023DD96"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3.509</w:t>
            </w:r>
          </w:p>
        </w:tc>
        <w:tc>
          <w:tcPr>
            <w:tcW w:w="676" w:type="pct"/>
            <w:tcBorders>
              <w:top w:val="single" w:sz="6" w:space="0" w:color="auto"/>
              <w:left w:val="single" w:sz="6" w:space="0" w:color="auto"/>
              <w:bottom w:val="single" w:sz="6" w:space="0" w:color="auto"/>
              <w:right w:val="single" w:sz="6" w:space="0" w:color="auto"/>
            </w:tcBorders>
            <w:vAlign w:val="center"/>
            <w:hideMark/>
          </w:tcPr>
          <w:p w14:paraId="5AF8A93E"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3,4%</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1081A2FE"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11.125</w:t>
            </w:r>
          </w:p>
        </w:tc>
        <w:tc>
          <w:tcPr>
            <w:tcW w:w="744" w:type="pct"/>
            <w:tcBorders>
              <w:top w:val="single" w:sz="6" w:space="0" w:color="auto"/>
              <w:left w:val="single" w:sz="6" w:space="0" w:color="auto"/>
              <w:bottom w:val="single" w:sz="6" w:space="0" w:color="auto"/>
              <w:right w:val="single" w:sz="6" w:space="0" w:color="auto"/>
            </w:tcBorders>
            <w:vAlign w:val="center"/>
            <w:hideMark/>
          </w:tcPr>
          <w:p w14:paraId="58569A3A"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-0,3%</w:t>
            </w:r>
          </w:p>
        </w:tc>
      </w:tr>
      <w:tr w:rsidR="00B148B7" w:rsidRPr="00B148B7" w14:paraId="2BDB7EB8"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579FB7C3"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Estrazione di minerali da cave e miniere</w:t>
            </w:r>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255996D2"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9</w:t>
            </w:r>
          </w:p>
        </w:tc>
        <w:tc>
          <w:tcPr>
            <w:tcW w:w="676" w:type="pct"/>
            <w:tcBorders>
              <w:top w:val="single" w:sz="6" w:space="0" w:color="auto"/>
              <w:left w:val="single" w:sz="6" w:space="0" w:color="auto"/>
              <w:bottom w:val="single" w:sz="6" w:space="0" w:color="auto"/>
              <w:right w:val="single" w:sz="6" w:space="0" w:color="auto"/>
            </w:tcBorders>
            <w:vAlign w:val="center"/>
            <w:hideMark/>
          </w:tcPr>
          <w:p w14:paraId="78FBCE1A"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0,0%</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6F1EB726"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44</w:t>
            </w:r>
          </w:p>
        </w:tc>
        <w:tc>
          <w:tcPr>
            <w:tcW w:w="744" w:type="pct"/>
            <w:tcBorders>
              <w:top w:val="single" w:sz="6" w:space="0" w:color="auto"/>
              <w:left w:val="single" w:sz="6" w:space="0" w:color="auto"/>
              <w:bottom w:val="single" w:sz="6" w:space="0" w:color="auto"/>
              <w:right w:val="single" w:sz="6" w:space="0" w:color="auto"/>
            </w:tcBorders>
            <w:vAlign w:val="center"/>
            <w:hideMark/>
          </w:tcPr>
          <w:p w14:paraId="086528D1"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0,0%</w:t>
            </w:r>
          </w:p>
        </w:tc>
      </w:tr>
      <w:tr w:rsidR="00B148B7" w:rsidRPr="00B148B7" w14:paraId="25C76908"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1E991371"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Attività manifatturiere</w:t>
            </w:r>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718B8B2C"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835</w:t>
            </w:r>
          </w:p>
        </w:tc>
        <w:tc>
          <w:tcPr>
            <w:tcW w:w="676" w:type="pct"/>
            <w:tcBorders>
              <w:top w:val="single" w:sz="6" w:space="0" w:color="auto"/>
              <w:left w:val="single" w:sz="6" w:space="0" w:color="auto"/>
              <w:bottom w:val="single" w:sz="6" w:space="0" w:color="auto"/>
              <w:right w:val="single" w:sz="6" w:space="0" w:color="auto"/>
            </w:tcBorders>
            <w:vAlign w:val="center"/>
            <w:hideMark/>
          </w:tcPr>
          <w:p w14:paraId="11670EDF"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-2,2%</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39B24C77"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1.830</w:t>
            </w:r>
          </w:p>
        </w:tc>
        <w:tc>
          <w:tcPr>
            <w:tcW w:w="744" w:type="pct"/>
            <w:tcBorders>
              <w:top w:val="single" w:sz="6" w:space="0" w:color="auto"/>
              <w:left w:val="single" w:sz="6" w:space="0" w:color="auto"/>
              <w:bottom w:val="single" w:sz="6" w:space="0" w:color="auto"/>
              <w:right w:val="single" w:sz="6" w:space="0" w:color="auto"/>
            </w:tcBorders>
            <w:vAlign w:val="center"/>
            <w:hideMark/>
          </w:tcPr>
          <w:p w14:paraId="082C47B4"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-2,9%</w:t>
            </w:r>
          </w:p>
        </w:tc>
      </w:tr>
      <w:tr w:rsidR="00B148B7" w:rsidRPr="00B148B7" w14:paraId="6D47CE8B"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6E152AED"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 xml:space="preserve">Fornitura di energia elettrica, gas, vapore e aria </w:t>
            </w:r>
            <w:proofErr w:type="spellStart"/>
            <w:r w:rsidRPr="00B148B7">
              <w:rPr>
                <w:rFonts w:ascii="Atkinson Hyperlegible" w:eastAsiaTheme="minorHAnsi" w:hAnsi="Atkinson Hyperlegible" w:cs="Verdana"/>
                <w:color w:val="000000"/>
                <w:kern w:val="2"/>
                <w:sz w:val="18"/>
                <w:szCs w:val="18"/>
                <w:lang w:eastAsia="en-US"/>
              </w:rPr>
              <w:t>condiz</w:t>
            </w:r>
            <w:proofErr w:type="spellEnd"/>
            <w:r w:rsidRPr="00B148B7">
              <w:rPr>
                <w:rFonts w:ascii="Atkinson Hyperlegible" w:eastAsiaTheme="minorHAnsi" w:hAnsi="Atkinson Hyperlegible" w:cs="Verdana"/>
                <w:color w:val="000000"/>
                <w:kern w:val="2"/>
                <w:sz w:val="18"/>
                <w:szCs w:val="18"/>
                <w:lang w:eastAsia="en-US"/>
              </w:rPr>
              <w:t>...</w:t>
            </w:r>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3D1CA9D4"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14</w:t>
            </w:r>
          </w:p>
        </w:tc>
        <w:tc>
          <w:tcPr>
            <w:tcW w:w="676" w:type="pct"/>
            <w:tcBorders>
              <w:top w:val="single" w:sz="6" w:space="0" w:color="auto"/>
              <w:left w:val="single" w:sz="6" w:space="0" w:color="auto"/>
              <w:bottom w:val="single" w:sz="6" w:space="0" w:color="auto"/>
              <w:right w:val="single" w:sz="6" w:space="0" w:color="auto"/>
            </w:tcBorders>
            <w:vAlign w:val="center"/>
            <w:hideMark/>
          </w:tcPr>
          <w:p w14:paraId="0FABFADE"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0,0%</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53C3C9C0"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45</w:t>
            </w:r>
          </w:p>
        </w:tc>
        <w:tc>
          <w:tcPr>
            <w:tcW w:w="744" w:type="pct"/>
            <w:tcBorders>
              <w:top w:val="single" w:sz="6" w:space="0" w:color="auto"/>
              <w:left w:val="single" w:sz="6" w:space="0" w:color="auto"/>
              <w:bottom w:val="single" w:sz="6" w:space="0" w:color="auto"/>
              <w:right w:val="single" w:sz="6" w:space="0" w:color="auto"/>
            </w:tcBorders>
            <w:vAlign w:val="center"/>
            <w:hideMark/>
          </w:tcPr>
          <w:p w14:paraId="191F9FF2"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-2,2%</w:t>
            </w:r>
          </w:p>
        </w:tc>
      </w:tr>
      <w:tr w:rsidR="00B148B7" w:rsidRPr="00B148B7" w14:paraId="723AF72B"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76CB9D35"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 xml:space="preserve">Fornitura di acqua; reti fognarie, attività di gestione </w:t>
            </w:r>
            <w:proofErr w:type="gramStart"/>
            <w:r w:rsidRPr="00B148B7">
              <w:rPr>
                <w:rFonts w:ascii="Atkinson Hyperlegible" w:eastAsiaTheme="minorHAnsi" w:hAnsi="Atkinson Hyperlegible" w:cs="Verdana"/>
                <w:color w:val="000000"/>
                <w:kern w:val="2"/>
                <w:sz w:val="18"/>
                <w:szCs w:val="18"/>
                <w:lang w:eastAsia="en-US"/>
              </w:rPr>
              <w:t>d...</w:t>
            </w:r>
            <w:proofErr w:type="gramEnd"/>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7C5AFE0D"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19</w:t>
            </w:r>
          </w:p>
        </w:tc>
        <w:tc>
          <w:tcPr>
            <w:tcW w:w="676" w:type="pct"/>
            <w:tcBorders>
              <w:top w:val="single" w:sz="6" w:space="0" w:color="auto"/>
              <w:left w:val="single" w:sz="6" w:space="0" w:color="auto"/>
              <w:bottom w:val="single" w:sz="6" w:space="0" w:color="auto"/>
              <w:right w:val="single" w:sz="6" w:space="0" w:color="auto"/>
            </w:tcBorders>
            <w:vAlign w:val="center"/>
            <w:hideMark/>
          </w:tcPr>
          <w:p w14:paraId="49D1260B"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0,0%</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77AD4E6E"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50</w:t>
            </w:r>
          </w:p>
        </w:tc>
        <w:tc>
          <w:tcPr>
            <w:tcW w:w="744" w:type="pct"/>
            <w:tcBorders>
              <w:top w:val="single" w:sz="6" w:space="0" w:color="auto"/>
              <w:left w:val="single" w:sz="6" w:space="0" w:color="auto"/>
              <w:bottom w:val="single" w:sz="6" w:space="0" w:color="auto"/>
              <w:right w:val="single" w:sz="6" w:space="0" w:color="auto"/>
            </w:tcBorders>
            <w:vAlign w:val="center"/>
            <w:hideMark/>
          </w:tcPr>
          <w:p w14:paraId="4EA6DB61"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0,0%</w:t>
            </w:r>
          </w:p>
        </w:tc>
      </w:tr>
      <w:tr w:rsidR="00B148B7" w:rsidRPr="00B148B7" w14:paraId="2B708550"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5B293224"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Costruzioni</w:t>
            </w:r>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5675834A"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2.467</w:t>
            </w:r>
          </w:p>
        </w:tc>
        <w:tc>
          <w:tcPr>
            <w:tcW w:w="676" w:type="pct"/>
            <w:tcBorders>
              <w:top w:val="single" w:sz="6" w:space="0" w:color="auto"/>
              <w:left w:val="single" w:sz="6" w:space="0" w:color="auto"/>
              <w:bottom w:val="single" w:sz="6" w:space="0" w:color="auto"/>
              <w:right w:val="single" w:sz="6" w:space="0" w:color="auto"/>
            </w:tcBorders>
            <w:vAlign w:val="center"/>
            <w:hideMark/>
          </w:tcPr>
          <w:p w14:paraId="753AA384"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-1,5%</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65A005E6"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5.034</w:t>
            </w:r>
          </w:p>
        </w:tc>
        <w:tc>
          <w:tcPr>
            <w:tcW w:w="744" w:type="pct"/>
            <w:tcBorders>
              <w:top w:val="single" w:sz="6" w:space="0" w:color="auto"/>
              <w:left w:val="single" w:sz="6" w:space="0" w:color="auto"/>
              <w:bottom w:val="single" w:sz="6" w:space="0" w:color="auto"/>
              <w:right w:val="single" w:sz="6" w:space="0" w:color="auto"/>
            </w:tcBorders>
            <w:vAlign w:val="center"/>
            <w:hideMark/>
          </w:tcPr>
          <w:p w14:paraId="470F27A3"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-0,6%</w:t>
            </w:r>
          </w:p>
        </w:tc>
      </w:tr>
      <w:tr w:rsidR="00B148B7" w:rsidRPr="00B148B7" w14:paraId="3F947ECF"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16B71386"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 xml:space="preserve">Commercio all'ingrosso e al dettaglio; riparazione di </w:t>
            </w:r>
            <w:proofErr w:type="gramStart"/>
            <w:r w:rsidRPr="00B148B7">
              <w:rPr>
                <w:rFonts w:ascii="Atkinson Hyperlegible" w:eastAsiaTheme="minorHAnsi" w:hAnsi="Atkinson Hyperlegible" w:cs="Verdana"/>
                <w:color w:val="000000"/>
                <w:kern w:val="2"/>
                <w:sz w:val="18"/>
                <w:szCs w:val="18"/>
                <w:lang w:eastAsia="en-US"/>
              </w:rPr>
              <w:t>aut...</w:t>
            </w:r>
            <w:proofErr w:type="gramEnd"/>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0874BDC5"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2.676</w:t>
            </w:r>
          </w:p>
        </w:tc>
        <w:tc>
          <w:tcPr>
            <w:tcW w:w="676" w:type="pct"/>
            <w:tcBorders>
              <w:top w:val="single" w:sz="6" w:space="0" w:color="auto"/>
              <w:left w:val="single" w:sz="6" w:space="0" w:color="auto"/>
              <w:bottom w:val="single" w:sz="6" w:space="0" w:color="auto"/>
              <w:right w:val="single" w:sz="6" w:space="0" w:color="auto"/>
            </w:tcBorders>
            <w:vAlign w:val="center"/>
            <w:hideMark/>
          </w:tcPr>
          <w:p w14:paraId="01A0E9FD"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-3,0%</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153D43F6"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7.338</w:t>
            </w:r>
          </w:p>
        </w:tc>
        <w:tc>
          <w:tcPr>
            <w:tcW w:w="744" w:type="pct"/>
            <w:tcBorders>
              <w:top w:val="single" w:sz="6" w:space="0" w:color="auto"/>
              <w:left w:val="single" w:sz="6" w:space="0" w:color="auto"/>
              <w:bottom w:val="single" w:sz="6" w:space="0" w:color="auto"/>
              <w:right w:val="single" w:sz="6" w:space="0" w:color="auto"/>
            </w:tcBorders>
            <w:vAlign w:val="center"/>
            <w:hideMark/>
          </w:tcPr>
          <w:p w14:paraId="6A64FEEB"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-1,9%</w:t>
            </w:r>
          </w:p>
        </w:tc>
      </w:tr>
      <w:tr w:rsidR="00B148B7" w:rsidRPr="00B148B7" w14:paraId="335CFCB3"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3ED1AFE7"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 xml:space="preserve">Trasporto e magazzinaggio </w:t>
            </w:r>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0D560F8E"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268</w:t>
            </w:r>
          </w:p>
        </w:tc>
        <w:tc>
          <w:tcPr>
            <w:tcW w:w="676" w:type="pct"/>
            <w:tcBorders>
              <w:top w:val="single" w:sz="6" w:space="0" w:color="auto"/>
              <w:left w:val="single" w:sz="6" w:space="0" w:color="auto"/>
              <w:bottom w:val="single" w:sz="6" w:space="0" w:color="auto"/>
              <w:right w:val="single" w:sz="6" w:space="0" w:color="auto"/>
            </w:tcBorders>
            <w:vAlign w:val="center"/>
            <w:hideMark/>
          </w:tcPr>
          <w:p w14:paraId="399F7DDF"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-2,2%</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36ACB233"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478</w:t>
            </w:r>
          </w:p>
        </w:tc>
        <w:tc>
          <w:tcPr>
            <w:tcW w:w="744" w:type="pct"/>
            <w:tcBorders>
              <w:top w:val="single" w:sz="6" w:space="0" w:color="auto"/>
              <w:left w:val="single" w:sz="6" w:space="0" w:color="auto"/>
              <w:bottom w:val="single" w:sz="6" w:space="0" w:color="auto"/>
              <w:right w:val="single" w:sz="6" w:space="0" w:color="auto"/>
            </w:tcBorders>
            <w:vAlign w:val="center"/>
            <w:hideMark/>
          </w:tcPr>
          <w:p w14:paraId="1A3D0E5E"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-1,7%</w:t>
            </w:r>
          </w:p>
        </w:tc>
      </w:tr>
      <w:tr w:rsidR="00B148B7" w:rsidRPr="00B148B7" w14:paraId="5F2A1ACC"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11571C9F"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 xml:space="preserve">Attività dei servizi di alloggio e di ristorazione </w:t>
            </w:r>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55F1BF13"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1.075</w:t>
            </w:r>
          </w:p>
        </w:tc>
        <w:tc>
          <w:tcPr>
            <w:tcW w:w="676" w:type="pct"/>
            <w:tcBorders>
              <w:top w:val="single" w:sz="6" w:space="0" w:color="auto"/>
              <w:left w:val="single" w:sz="6" w:space="0" w:color="auto"/>
              <w:bottom w:val="single" w:sz="6" w:space="0" w:color="auto"/>
              <w:right w:val="single" w:sz="6" w:space="0" w:color="auto"/>
            </w:tcBorders>
            <w:vAlign w:val="center"/>
            <w:hideMark/>
          </w:tcPr>
          <w:p w14:paraId="363C2866"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-1,6%</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3CE6AB7E"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2.464</w:t>
            </w:r>
          </w:p>
        </w:tc>
        <w:tc>
          <w:tcPr>
            <w:tcW w:w="744" w:type="pct"/>
            <w:tcBorders>
              <w:top w:val="single" w:sz="6" w:space="0" w:color="auto"/>
              <w:left w:val="single" w:sz="6" w:space="0" w:color="auto"/>
              <w:bottom w:val="single" w:sz="6" w:space="0" w:color="auto"/>
              <w:right w:val="single" w:sz="6" w:space="0" w:color="auto"/>
            </w:tcBorders>
            <w:vAlign w:val="center"/>
            <w:hideMark/>
          </w:tcPr>
          <w:p w14:paraId="784DE3D3"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-1,7%</w:t>
            </w:r>
          </w:p>
        </w:tc>
      </w:tr>
      <w:tr w:rsidR="00B148B7" w:rsidRPr="00B148B7" w14:paraId="0B37E7BD"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6D52FBC4"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Servizi di informazione e comunicazione</w:t>
            </w:r>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2391917B"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215</w:t>
            </w:r>
          </w:p>
        </w:tc>
        <w:tc>
          <w:tcPr>
            <w:tcW w:w="676" w:type="pct"/>
            <w:tcBorders>
              <w:top w:val="single" w:sz="6" w:space="0" w:color="auto"/>
              <w:left w:val="single" w:sz="6" w:space="0" w:color="auto"/>
              <w:bottom w:val="single" w:sz="6" w:space="0" w:color="auto"/>
              <w:right w:val="single" w:sz="6" w:space="0" w:color="auto"/>
            </w:tcBorders>
            <w:vAlign w:val="center"/>
            <w:hideMark/>
          </w:tcPr>
          <w:p w14:paraId="2286D827"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-5,1%</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2A1F1A0D"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568</w:t>
            </w:r>
          </w:p>
        </w:tc>
        <w:tc>
          <w:tcPr>
            <w:tcW w:w="744" w:type="pct"/>
            <w:tcBorders>
              <w:top w:val="single" w:sz="6" w:space="0" w:color="auto"/>
              <w:left w:val="single" w:sz="6" w:space="0" w:color="auto"/>
              <w:bottom w:val="single" w:sz="6" w:space="0" w:color="auto"/>
              <w:right w:val="single" w:sz="6" w:space="0" w:color="auto"/>
            </w:tcBorders>
            <w:vAlign w:val="center"/>
            <w:hideMark/>
          </w:tcPr>
          <w:p w14:paraId="06371BF3"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-3,3%</w:t>
            </w:r>
          </w:p>
        </w:tc>
      </w:tr>
      <w:tr w:rsidR="00B148B7" w:rsidRPr="00B148B7" w14:paraId="3F5BB70B"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7AC1E272"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Attività finanziarie e assicurative</w:t>
            </w:r>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7B1936BB"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248</w:t>
            </w:r>
          </w:p>
        </w:tc>
        <w:tc>
          <w:tcPr>
            <w:tcW w:w="676" w:type="pct"/>
            <w:tcBorders>
              <w:top w:val="single" w:sz="6" w:space="0" w:color="auto"/>
              <w:left w:val="single" w:sz="6" w:space="0" w:color="auto"/>
              <w:bottom w:val="single" w:sz="6" w:space="0" w:color="auto"/>
              <w:right w:val="single" w:sz="6" w:space="0" w:color="auto"/>
            </w:tcBorders>
            <w:vAlign w:val="center"/>
            <w:hideMark/>
          </w:tcPr>
          <w:p w14:paraId="1155A5F0"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-1,6%</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1DCBA15C"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548</w:t>
            </w:r>
          </w:p>
        </w:tc>
        <w:tc>
          <w:tcPr>
            <w:tcW w:w="744" w:type="pct"/>
            <w:tcBorders>
              <w:top w:val="single" w:sz="6" w:space="0" w:color="auto"/>
              <w:left w:val="single" w:sz="6" w:space="0" w:color="auto"/>
              <w:bottom w:val="single" w:sz="6" w:space="0" w:color="auto"/>
              <w:right w:val="single" w:sz="6" w:space="0" w:color="auto"/>
            </w:tcBorders>
            <w:vAlign w:val="center"/>
            <w:hideMark/>
          </w:tcPr>
          <w:p w14:paraId="27FA109A"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1,5%</w:t>
            </w:r>
          </w:p>
        </w:tc>
      </w:tr>
      <w:tr w:rsidR="00B148B7" w:rsidRPr="00B148B7" w14:paraId="662032D8"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3C89E555"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Attività immobiliari</w:t>
            </w:r>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112FBA89"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291</w:t>
            </w:r>
          </w:p>
        </w:tc>
        <w:tc>
          <w:tcPr>
            <w:tcW w:w="676" w:type="pct"/>
            <w:tcBorders>
              <w:top w:val="single" w:sz="6" w:space="0" w:color="auto"/>
              <w:left w:val="single" w:sz="6" w:space="0" w:color="auto"/>
              <w:bottom w:val="single" w:sz="6" w:space="0" w:color="auto"/>
              <w:right w:val="single" w:sz="6" w:space="0" w:color="auto"/>
            </w:tcBorders>
            <w:vAlign w:val="center"/>
            <w:hideMark/>
          </w:tcPr>
          <w:p w14:paraId="6F13C646"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-0,7%</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64AA6795"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1.031</w:t>
            </w:r>
          </w:p>
        </w:tc>
        <w:tc>
          <w:tcPr>
            <w:tcW w:w="744" w:type="pct"/>
            <w:tcBorders>
              <w:top w:val="single" w:sz="6" w:space="0" w:color="auto"/>
              <w:left w:val="single" w:sz="6" w:space="0" w:color="auto"/>
              <w:bottom w:val="single" w:sz="6" w:space="0" w:color="auto"/>
              <w:right w:val="single" w:sz="6" w:space="0" w:color="auto"/>
            </w:tcBorders>
            <w:vAlign w:val="center"/>
            <w:hideMark/>
          </w:tcPr>
          <w:p w14:paraId="7854BE94"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-0,3%</w:t>
            </w:r>
          </w:p>
        </w:tc>
      </w:tr>
      <w:tr w:rsidR="00B148B7" w:rsidRPr="00B148B7" w14:paraId="2DB16372"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7C4B64B4"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Attività professionali, scientifiche e tecniche</w:t>
            </w:r>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73633E3B"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388</w:t>
            </w:r>
          </w:p>
        </w:tc>
        <w:tc>
          <w:tcPr>
            <w:tcW w:w="676" w:type="pct"/>
            <w:tcBorders>
              <w:top w:val="single" w:sz="6" w:space="0" w:color="auto"/>
              <w:left w:val="single" w:sz="6" w:space="0" w:color="auto"/>
              <w:bottom w:val="single" w:sz="6" w:space="0" w:color="auto"/>
              <w:right w:val="single" w:sz="6" w:space="0" w:color="auto"/>
            </w:tcBorders>
            <w:vAlign w:val="center"/>
            <w:hideMark/>
          </w:tcPr>
          <w:p w14:paraId="41574C8D"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4,4%</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4D20A573"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858</w:t>
            </w:r>
          </w:p>
        </w:tc>
        <w:tc>
          <w:tcPr>
            <w:tcW w:w="744" w:type="pct"/>
            <w:tcBorders>
              <w:top w:val="single" w:sz="6" w:space="0" w:color="auto"/>
              <w:left w:val="single" w:sz="6" w:space="0" w:color="auto"/>
              <w:bottom w:val="single" w:sz="6" w:space="0" w:color="auto"/>
              <w:right w:val="single" w:sz="6" w:space="0" w:color="auto"/>
            </w:tcBorders>
            <w:vAlign w:val="center"/>
            <w:hideMark/>
          </w:tcPr>
          <w:p w14:paraId="7877F9A7"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1,7%</w:t>
            </w:r>
          </w:p>
        </w:tc>
      </w:tr>
      <w:tr w:rsidR="00B148B7" w:rsidRPr="00B148B7" w14:paraId="71A1E193"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0940D5EC"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 xml:space="preserve">Noleggio, agenzie di viaggio, servizi di supporto alle </w:t>
            </w:r>
            <w:proofErr w:type="spellStart"/>
            <w:proofErr w:type="gramStart"/>
            <w:r w:rsidRPr="00B148B7">
              <w:rPr>
                <w:rFonts w:ascii="Atkinson Hyperlegible" w:eastAsiaTheme="minorHAnsi" w:hAnsi="Atkinson Hyperlegible" w:cs="Verdana"/>
                <w:color w:val="000000"/>
                <w:kern w:val="2"/>
                <w:sz w:val="18"/>
                <w:szCs w:val="18"/>
                <w:lang w:eastAsia="en-US"/>
              </w:rPr>
              <w:t>imp</w:t>
            </w:r>
            <w:proofErr w:type="spellEnd"/>
            <w:r w:rsidRPr="00B148B7">
              <w:rPr>
                <w:rFonts w:ascii="Atkinson Hyperlegible" w:eastAsiaTheme="minorHAnsi" w:hAnsi="Atkinson Hyperlegible" w:cs="Verdana"/>
                <w:color w:val="000000"/>
                <w:kern w:val="2"/>
                <w:sz w:val="18"/>
                <w:szCs w:val="18"/>
                <w:lang w:eastAsia="en-US"/>
              </w:rPr>
              <w:t>...</w:t>
            </w:r>
            <w:proofErr w:type="gramEnd"/>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175B797B"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560</w:t>
            </w:r>
          </w:p>
        </w:tc>
        <w:tc>
          <w:tcPr>
            <w:tcW w:w="676" w:type="pct"/>
            <w:tcBorders>
              <w:top w:val="single" w:sz="6" w:space="0" w:color="auto"/>
              <w:left w:val="single" w:sz="6" w:space="0" w:color="auto"/>
              <w:bottom w:val="single" w:sz="6" w:space="0" w:color="auto"/>
              <w:right w:val="single" w:sz="6" w:space="0" w:color="auto"/>
            </w:tcBorders>
            <w:vAlign w:val="center"/>
            <w:hideMark/>
          </w:tcPr>
          <w:p w14:paraId="2B5026BF"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8,4%</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3CEB36AB"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984</w:t>
            </w:r>
          </w:p>
        </w:tc>
        <w:tc>
          <w:tcPr>
            <w:tcW w:w="744" w:type="pct"/>
            <w:tcBorders>
              <w:top w:val="single" w:sz="6" w:space="0" w:color="auto"/>
              <w:left w:val="single" w:sz="6" w:space="0" w:color="auto"/>
              <w:bottom w:val="single" w:sz="6" w:space="0" w:color="auto"/>
              <w:right w:val="single" w:sz="6" w:space="0" w:color="auto"/>
            </w:tcBorders>
            <w:vAlign w:val="center"/>
            <w:hideMark/>
          </w:tcPr>
          <w:p w14:paraId="269D0A53"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1,0%</w:t>
            </w:r>
          </w:p>
        </w:tc>
      </w:tr>
      <w:tr w:rsidR="00B148B7" w:rsidRPr="00B148B7" w14:paraId="09B3F5F4"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6A57B2EB"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Amministrazione pubblica e difesa; assicurazione sociale...</w:t>
            </w:r>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4177DE94"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1</w:t>
            </w:r>
          </w:p>
        </w:tc>
        <w:tc>
          <w:tcPr>
            <w:tcW w:w="676" w:type="pct"/>
            <w:tcBorders>
              <w:top w:val="single" w:sz="6" w:space="0" w:color="auto"/>
              <w:left w:val="single" w:sz="6" w:space="0" w:color="auto"/>
              <w:bottom w:val="single" w:sz="6" w:space="0" w:color="auto"/>
              <w:right w:val="single" w:sz="6" w:space="0" w:color="auto"/>
            </w:tcBorders>
            <w:vAlign w:val="center"/>
            <w:hideMark/>
          </w:tcPr>
          <w:p w14:paraId="2EA29B40"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0,0%</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2F2AA4AB"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0</w:t>
            </w:r>
          </w:p>
        </w:tc>
        <w:tc>
          <w:tcPr>
            <w:tcW w:w="744" w:type="pct"/>
            <w:tcBorders>
              <w:top w:val="single" w:sz="6" w:space="0" w:color="auto"/>
              <w:left w:val="single" w:sz="6" w:space="0" w:color="auto"/>
              <w:bottom w:val="single" w:sz="6" w:space="0" w:color="auto"/>
              <w:right w:val="single" w:sz="6" w:space="0" w:color="auto"/>
            </w:tcBorders>
            <w:vAlign w:val="center"/>
            <w:hideMark/>
          </w:tcPr>
          <w:p w14:paraId="11FBF35D"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0,0%</w:t>
            </w:r>
          </w:p>
        </w:tc>
      </w:tr>
      <w:tr w:rsidR="00B148B7" w:rsidRPr="00B148B7" w14:paraId="662F70E2"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57EF49D6"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Istruzione</w:t>
            </w:r>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11F0796D"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64</w:t>
            </w:r>
          </w:p>
        </w:tc>
        <w:tc>
          <w:tcPr>
            <w:tcW w:w="676" w:type="pct"/>
            <w:tcBorders>
              <w:top w:val="single" w:sz="6" w:space="0" w:color="auto"/>
              <w:left w:val="single" w:sz="6" w:space="0" w:color="auto"/>
              <w:bottom w:val="single" w:sz="6" w:space="0" w:color="auto"/>
              <w:right w:val="single" w:sz="6" w:space="0" w:color="auto"/>
            </w:tcBorders>
            <w:vAlign w:val="center"/>
            <w:hideMark/>
          </w:tcPr>
          <w:p w14:paraId="516F068A"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3,1%</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2B5AC1F6"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157</w:t>
            </w:r>
          </w:p>
        </w:tc>
        <w:tc>
          <w:tcPr>
            <w:tcW w:w="744" w:type="pct"/>
            <w:tcBorders>
              <w:top w:val="single" w:sz="6" w:space="0" w:color="auto"/>
              <w:left w:val="single" w:sz="6" w:space="0" w:color="auto"/>
              <w:bottom w:val="single" w:sz="6" w:space="0" w:color="auto"/>
              <w:right w:val="single" w:sz="6" w:space="0" w:color="auto"/>
            </w:tcBorders>
            <w:vAlign w:val="center"/>
            <w:hideMark/>
          </w:tcPr>
          <w:p w14:paraId="53CFCE70"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-2,5%</w:t>
            </w:r>
          </w:p>
        </w:tc>
      </w:tr>
      <w:tr w:rsidR="00B148B7" w:rsidRPr="00B148B7" w14:paraId="6041EDAC"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450A71E8"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 xml:space="preserve">Sanità e assistenza sociale  </w:t>
            </w:r>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3CC0A906"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155</w:t>
            </w:r>
          </w:p>
        </w:tc>
        <w:tc>
          <w:tcPr>
            <w:tcW w:w="676" w:type="pct"/>
            <w:tcBorders>
              <w:top w:val="single" w:sz="6" w:space="0" w:color="auto"/>
              <w:left w:val="single" w:sz="6" w:space="0" w:color="auto"/>
              <w:bottom w:val="single" w:sz="6" w:space="0" w:color="auto"/>
              <w:right w:val="single" w:sz="6" w:space="0" w:color="auto"/>
            </w:tcBorders>
            <w:vAlign w:val="center"/>
            <w:hideMark/>
          </w:tcPr>
          <w:p w14:paraId="4621198E"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-3,2%</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7EDE3646"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239</w:t>
            </w:r>
          </w:p>
        </w:tc>
        <w:tc>
          <w:tcPr>
            <w:tcW w:w="744" w:type="pct"/>
            <w:tcBorders>
              <w:top w:val="single" w:sz="6" w:space="0" w:color="auto"/>
              <w:left w:val="single" w:sz="6" w:space="0" w:color="auto"/>
              <w:bottom w:val="single" w:sz="6" w:space="0" w:color="auto"/>
              <w:right w:val="single" w:sz="6" w:space="0" w:color="auto"/>
            </w:tcBorders>
            <w:vAlign w:val="center"/>
            <w:hideMark/>
          </w:tcPr>
          <w:p w14:paraId="2DD50588"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0,0%</w:t>
            </w:r>
          </w:p>
        </w:tc>
      </w:tr>
      <w:tr w:rsidR="00B148B7" w:rsidRPr="00B148B7" w14:paraId="23E22B62"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5C47D352"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 xml:space="preserve">Attività artistiche, sportive, di intrattenimento e </w:t>
            </w:r>
            <w:proofErr w:type="spellStart"/>
            <w:r w:rsidRPr="00B148B7">
              <w:rPr>
                <w:rFonts w:ascii="Atkinson Hyperlegible" w:eastAsiaTheme="minorHAnsi" w:hAnsi="Atkinson Hyperlegible" w:cs="Verdana"/>
                <w:color w:val="000000"/>
                <w:kern w:val="2"/>
                <w:sz w:val="18"/>
                <w:szCs w:val="18"/>
                <w:lang w:eastAsia="en-US"/>
              </w:rPr>
              <w:t>diver</w:t>
            </w:r>
            <w:proofErr w:type="spellEnd"/>
            <w:r w:rsidRPr="00B148B7">
              <w:rPr>
                <w:rFonts w:ascii="Atkinson Hyperlegible" w:eastAsiaTheme="minorHAnsi" w:hAnsi="Atkinson Hyperlegible" w:cs="Verdana"/>
                <w:color w:val="000000"/>
                <w:kern w:val="2"/>
                <w:sz w:val="18"/>
                <w:szCs w:val="18"/>
                <w:lang w:eastAsia="en-US"/>
              </w:rPr>
              <w:t>...</w:t>
            </w:r>
          </w:p>
        </w:tc>
        <w:tc>
          <w:tcPr>
            <w:tcW w:w="863"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4A82E9F3"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152</w:t>
            </w:r>
          </w:p>
        </w:tc>
        <w:tc>
          <w:tcPr>
            <w:tcW w:w="676" w:type="pct"/>
            <w:tcBorders>
              <w:top w:val="single" w:sz="6" w:space="0" w:color="auto"/>
              <w:left w:val="single" w:sz="6" w:space="0" w:color="auto"/>
              <w:bottom w:val="single" w:sz="6" w:space="0" w:color="auto"/>
              <w:right w:val="single" w:sz="6" w:space="0" w:color="auto"/>
            </w:tcBorders>
            <w:vAlign w:val="center"/>
            <w:hideMark/>
          </w:tcPr>
          <w:p w14:paraId="1B55DE1B"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1,3%</w:t>
            </w:r>
          </w:p>
        </w:tc>
        <w:tc>
          <w:tcPr>
            <w:tcW w:w="870" w:type="pct"/>
            <w:tcBorders>
              <w:top w:val="single" w:sz="6" w:space="0" w:color="auto"/>
              <w:left w:val="single" w:sz="6" w:space="0" w:color="auto"/>
              <w:bottom w:val="single" w:sz="6" w:space="0" w:color="auto"/>
              <w:right w:val="single" w:sz="6" w:space="0" w:color="auto"/>
            </w:tcBorders>
            <w:shd w:val="solid" w:color="FFFFFF" w:fill="auto"/>
            <w:vAlign w:val="center"/>
            <w:hideMark/>
          </w:tcPr>
          <w:p w14:paraId="48366895"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415</w:t>
            </w:r>
          </w:p>
        </w:tc>
        <w:tc>
          <w:tcPr>
            <w:tcW w:w="744" w:type="pct"/>
            <w:tcBorders>
              <w:top w:val="single" w:sz="6" w:space="0" w:color="auto"/>
              <w:left w:val="single" w:sz="6" w:space="0" w:color="auto"/>
              <w:bottom w:val="single" w:sz="6" w:space="0" w:color="auto"/>
              <w:right w:val="single" w:sz="6" w:space="0" w:color="auto"/>
            </w:tcBorders>
            <w:vAlign w:val="center"/>
            <w:hideMark/>
          </w:tcPr>
          <w:p w14:paraId="6A56ED80"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0,7%</w:t>
            </w:r>
          </w:p>
        </w:tc>
      </w:tr>
      <w:tr w:rsidR="00B148B7" w:rsidRPr="00B148B7" w14:paraId="7B116E4E"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36A706F3"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Altre attività di servizi</w:t>
            </w:r>
          </w:p>
        </w:tc>
        <w:tc>
          <w:tcPr>
            <w:tcW w:w="863" w:type="pct"/>
            <w:tcBorders>
              <w:top w:val="single" w:sz="6" w:space="0" w:color="auto"/>
              <w:left w:val="single" w:sz="6" w:space="0" w:color="auto"/>
              <w:bottom w:val="single" w:sz="6" w:space="0" w:color="auto"/>
              <w:right w:val="single" w:sz="6" w:space="0" w:color="auto"/>
            </w:tcBorders>
            <w:shd w:val="solid" w:color="FFFFFF" w:fill="auto"/>
            <w:hideMark/>
          </w:tcPr>
          <w:p w14:paraId="40C26288"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623</w:t>
            </w:r>
          </w:p>
        </w:tc>
        <w:tc>
          <w:tcPr>
            <w:tcW w:w="676" w:type="pct"/>
            <w:tcBorders>
              <w:top w:val="single" w:sz="6" w:space="0" w:color="auto"/>
              <w:left w:val="single" w:sz="6" w:space="0" w:color="auto"/>
              <w:bottom w:val="single" w:sz="6" w:space="0" w:color="auto"/>
              <w:right w:val="single" w:sz="6" w:space="0" w:color="auto"/>
            </w:tcBorders>
            <w:hideMark/>
          </w:tcPr>
          <w:p w14:paraId="7C4AD577"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0,0%</w:t>
            </w:r>
          </w:p>
        </w:tc>
        <w:tc>
          <w:tcPr>
            <w:tcW w:w="870" w:type="pct"/>
            <w:tcBorders>
              <w:top w:val="single" w:sz="6" w:space="0" w:color="auto"/>
              <w:left w:val="single" w:sz="6" w:space="0" w:color="auto"/>
              <w:bottom w:val="single" w:sz="6" w:space="0" w:color="auto"/>
              <w:right w:val="single" w:sz="6" w:space="0" w:color="auto"/>
            </w:tcBorders>
            <w:shd w:val="solid" w:color="FFFFFF" w:fill="auto"/>
            <w:hideMark/>
          </w:tcPr>
          <w:p w14:paraId="5DEC432B"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1.405</w:t>
            </w:r>
          </w:p>
        </w:tc>
        <w:tc>
          <w:tcPr>
            <w:tcW w:w="744" w:type="pct"/>
            <w:tcBorders>
              <w:top w:val="single" w:sz="6" w:space="0" w:color="auto"/>
              <w:left w:val="single" w:sz="6" w:space="0" w:color="auto"/>
              <w:bottom w:val="single" w:sz="6" w:space="0" w:color="auto"/>
              <w:right w:val="single" w:sz="6" w:space="0" w:color="auto"/>
            </w:tcBorders>
            <w:hideMark/>
          </w:tcPr>
          <w:p w14:paraId="4BD9BC16"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0,6%</w:t>
            </w:r>
          </w:p>
        </w:tc>
      </w:tr>
      <w:tr w:rsidR="00B148B7" w:rsidRPr="00B148B7" w14:paraId="2A7EC628"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shd w:val="solid" w:color="F5F5F5" w:fill="auto"/>
            <w:hideMark/>
          </w:tcPr>
          <w:p w14:paraId="66C1B021" w14:textId="77777777" w:rsidR="00B148B7" w:rsidRPr="00B148B7" w:rsidRDefault="00B148B7">
            <w:pPr>
              <w:autoSpaceDE w:val="0"/>
              <w:autoSpaceDN w:val="0"/>
              <w:adjustRightInd w:val="0"/>
              <w:spacing w:line="256" w:lineRule="auto"/>
              <w:rPr>
                <w:rFonts w:ascii="Atkinson Hyperlegible" w:eastAsiaTheme="minorHAnsi" w:hAnsi="Atkinson Hyperlegible" w:cs="Verdana"/>
                <w:color w:val="000000"/>
                <w:kern w:val="2"/>
                <w:sz w:val="18"/>
                <w:szCs w:val="18"/>
                <w:lang w:eastAsia="en-US"/>
              </w:rPr>
            </w:pPr>
            <w:r w:rsidRPr="00B148B7">
              <w:rPr>
                <w:rFonts w:ascii="Atkinson Hyperlegible" w:eastAsiaTheme="minorHAnsi" w:hAnsi="Atkinson Hyperlegible" w:cs="Verdana"/>
                <w:color w:val="000000"/>
                <w:kern w:val="2"/>
                <w:sz w:val="18"/>
                <w:szCs w:val="18"/>
                <w:lang w:eastAsia="en-US"/>
              </w:rPr>
              <w:t>Imprese non classificate</w:t>
            </w:r>
          </w:p>
        </w:tc>
        <w:tc>
          <w:tcPr>
            <w:tcW w:w="863" w:type="pct"/>
            <w:tcBorders>
              <w:top w:val="single" w:sz="6" w:space="0" w:color="auto"/>
              <w:left w:val="single" w:sz="6" w:space="0" w:color="auto"/>
              <w:bottom w:val="single" w:sz="6" w:space="0" w:color="auto"/>
              <w:right w:val="single" w:sz="6" w:space="0" w:color="auto"/>
            </w:tcBorders>
            <w:shd w:val="solid" w:color="FFFFFF" w:fill="auto"/>
            <w:hideMark/>
          </w:tcPr>
          <w:p w14:paraId="2F8EBD54"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sz w:val="20"/>
                <w:szCs w:val="20"/>
                <w:lang w:eastAsia="en-US"/>
              </w:rPr>
            </w:pPr>
            <w:r w:rsidRPr="00B148B7">
              <w:rPr>
                <w:rFonts w:ascii="Atkinson Hyperlegible" w:eastAsiaTheme="minorHAnsi" w:hAnsi="Atkinson Hyperlegible" w:cs="Verdana"/>
                <w:color w:val="000000"/>
                <w:kern w:val="2"/>
                <w:lang w:eastAsia="en-US"/>
              </w:rPr>
              <w:t>1.028</w:t>
            </w:r>
          </w:p>
        </w:tc>
        <w:tc>
          <w:tcPr>
            <w:tcW w:w="676" w:type="pct"/>
            <w:tcBorders>
              <w:top w:val="single" w:sz="6" w:space="0" w:color="auto"/>
              <w:left w:val="single" w:sz="6" w:space="0" w:color="auto"/>
              <w:bottom w:val="single" w:sz="6" w:space="0" w:color="auto"/>
              <w:right w:val="single" w:sz="6" w:space="0" w:color="auto"/>
            </w:tcBorders>
            <w:hideMark/>
          </w:tcPr>
          <w:p w14:paraId="1202031B"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26,4%</w:t>
            </w:r>
          </w:p>
        </w:tc>
        <w:tc>
          <w:tcPr>
            <w:tcW w:w="870" w:type="pct"/>
            <w:tcBorders>
              <w:top w:val="single" w:sz="6" w:space="0" w:color="auto"/>
              <w:left w:val="single" w:sz="6" w:space="0" w:color="auto"/>
              <w:bottom w:val="single" w:sz="6" w:space="0" w:color="auto"/>
              <w:right w:val="single" w:sz="6" w:space="0" w:color="auto"/>
            </w:tcBorders>
            <w:shd w:val="solid" w:color="FFFFFF" w:fill="auto"/>
            <w:hideMark/>
          </w:tcPr>
          <w:p w14:paraId="723DD023"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color w:val="000000"/>
                <w:kern w:val="2"/>
                <w:lang w:eastAsia="en-US"/>
              </w:rPr>
            </w:pPr>
            <w:r w:rsidRPr="00B148B7">
              <w:rPr>
                <w:rFonts w:ascii="Atkinson Hyperlegible" w:eastAsiaTheme="minorHAnsi" w:hAnsi="Atkinson Hyperlegible" w:cs="Verdana"/>
                <w:color w:val="000000"/>
                <w:kern w:val="2"/>
                <w:lang w:eastAsia="en-US"/>
              </w:rPr>
              <w:t>2.119</w:t>
            </w:r>
          </w:p>
        </w:tc>
        <w:tc>
          <w:tcPr>
            <w:tcW w:w="744" w:type="pct"/>
            <w:tcBorders>
              <w:top w:val="single" w:sz="6" w:space="0" w:color="auto"/>
              <w:left w:val="single" w:sz="6" w:space="0" w:color="auto"/>
              <w:bottom w:val="single" w:sz="6" w:space="0" w:color="auto"/>
              <w:right w:val="single" w:sz="6" w:space="0" w:color="auto"/>
            </w:tcBorders>
            <w:hideMark/>
          </w:tcPr>
          <w:p w14:paraId="4866CACC"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color w:val="000000"/>
                <w:kern w:val="2"/>
                <w:lang w:eastAsia="en-US"/>
              </w:rPr>
            </w:pPr>
            <w:r w:rsidRPr="00B148B7">
              <w:rPr>
                <w:rFonts w:ascii="Atkinson Hyperlegible" w:eastAsiaTheme="minorHAnsi" w:hAnsi="Atkinson Hyperlegible" w:cs="Arial"/>
                <w:color w:val="000000"/>
                <w:kern w:val="2"/>
                <w:lang w:eastAsia="en-US"/>
              </w:rPr>
              <w:t>21,0%</w:t>
            </w:r>
          </w:p>
        </w:tc>
      </w:tr>
      <w:tr w:rsidR="00B148B7" w:rsidRPr="00B148B7" w14:paraId="7C5B84E9" w14:textId="77777777" w:rsidTr="00B148B7">
        <w:trPr>
          <w:trHeight w:val="250"/>
        </w:trPr>
        <w:tc>
          <w:tcPr>
            <w:tcW w:w="1847" w:type="pct"/>
            <w:tcBorders>
              <w:top w:val="single" w:sz="6" w:space="0" w:color="auto"/>
              <w:left w:val="single" w:sz="6" w:space="0" w:color="auto"/>
              <w:bottom w:val="single" w:sz="6" w:space="0" w:color="auto"/>
              <w:right w:val="single" w:sz="6" w:space="0" w:color="auto"/>
            </w:tcBorders>
            <w:hideMark/>
          </w:tcPr>
          <w:p w14:paraId="5C84C266" w14:textId="77777777" w:rsidR="00B148B7" w:rsidRPr="00B148B7" w:rsidRDefault="00B148B7">
            <w:pPr>
              <w:autoSpaceDE w:val="0"/>
              <w:autoSpaceDN w:val="0"/>
              <w:adjustRightInd w:val="0"/>
              <w:spacing w:line="256" w:lineRule="auto"/>
              <w:rPr>
                <w:rFonts w:ascii="Atkinson Hyperlegible" w:eastAsiaTheme="minorHAnsi" w:hAnsi="Atkinson Hyperlegible" w:cs="Verdana"/>
                <w:b/>
                <w:bCs/>
                <w:color w:val="000000"/>
                <w:kern w:val="2"/>
                <w:sz w:val="18"/>
                <w:szCs w:val="18"/>
                <w:lang w:eastAsia="en-US"/>
              </w:rPr>
            </w:pPr>
            <w:r w:rsidRPr="00B148B7">
              <w:rPr>
                <w:rFonts w:ascii="Atkinson Hyperlegible" w:eastAsiaTheme="minorHAnsi" w:hAnsi="Atkinson Hyperlegible" w:cs="Verdana"/>
                <w:b/>
                <w:bCs/>
                <w:color w:val="000000"/>
                <w:kern w:val="2"/>
                <w:sz w:val="18"/>
                <w:szCs w:val="18"/>
                <w:lang w:eastAsia="en-US"/>
              </w:rPr>
              <w:t>TOTALE</w:t>
            </w:r>
          </w:p>
        </w:tc>
        <w:tc>
          <w:tcPr>
            <w:tcW w:w="863" w:type="pct"/>
            <w:tcBorders>
              <w:top w:val="single" w:sz="6" w:space="0" w:color="auto"/>
              <w:left w:val="single" w:sz="6" w:space="0" w:color="auto"/>
              <w:bottom w:val="single" w:sz="6" w:space="0" w:color="auto"/>
              <w:right w:val="single" w:sz="6" w:space="0" w:color="auto"/>
            </w:tcBorders>
            <w:hideMark/>
          </w:tcPr>
          <w:p w14:paraId="6C22A309"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b/>
                <w:bCs/>
                <w:color w:val="000000"/>
                <w:kern w:val="2"/>
                <w:sz w:val="20"/>
                <w:szCs w:val="20"/>
                <w:lang w:eastAsia="en-US"/>
              </w:rPr>
            </w:pPr>
            <w:r w:rsidRPr="00B148B7">
              <w:rPr>
                <w:rFonts w:ascii="Atkinson Hyperlegible" w:eastAsiaTheme="minorHAnsi" w:hAnsi="Atkinson Hyperlegible" w:cs="Verdana"/>
                <w:b/>
                <w:bCs/>
                <w:color w:val="000000"/>
                <w:kern w:val="2"/>
                <w:lang w:eastAsia="en-US"/>
              </w:rPr>
              <w:t>14.597</w:t>
            </w:r>
          </w:p>
        </w:tc>
        <w:tc>
          <w:tcPr>
            <w:tcW w:w="676" w:type="pct"/>
            <w:tcBorders>
              <w:top w:val="single" w:sz="6" w:space="0" w:color="auto"/>
              <w:left w:val="single" w:sz="6" w:space="0" w:color="auto"/>
              <w:bottom w:val="single" w:sz="6" w:space="0" w:color="auto"/>
              <w:right w:val="single" w:sz="6" w:space="0" w:color="auto"/>
            </w:tcBorders>
            <w:hideMark/>
          </w:tcPr>
          <w:p w14:paraId="07D58443"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b/>
                <w:bCs/>
                <w:color w:val="000000"/>
                <w:kern w:val="2"/>
                <w:lang w:eastAsia="en-US"/>
              </w:rPr>
            </w:pPr>
            <w:r w:rsidRPr="00B148B7">
              <w:rPr>
                <w:rFonts w:ascii="Atkinson Hyperlegible" w:eastAsiaTheme="minorHAnsi" w:hAnsi="Atkinson Hyperlegible" w:cs="Arial"/>
                <w:b/>
                <w:bCs/>
                <w:color w:val="000000"/>
                <w:kern w:val="2"/>
                <w:lang w:eastAsia="en-US"/>
              </w:rPr>
              <w:t>1,9%</w:t>
            </w:r>
          </w:p>
        </w:tc>
        <w:tc>
          <w:tcPr>
            <w:tcW w:w="870" w:type="pct"/>
            <w:tcBorders>
              <w:top w:val="single" w:sz="6" w:space="0" w:color="auto"/>
              <w:left w:val="single" w:sz="6" w:space="0" w:color="auto"/>
              <w:bottom w:val="single" w:sz="6" w:space="0" w:color="auto"/>
              <w:right w:val="single" w:sz="6" w:space="0" w:color="auto"/>
            </w:tcBorders>
            <w:hideMark/>
          </w:tcPr>
          <w:p w14:paraId="253FB8B6"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Verdana"/>
                <w:b/>
                <w:bCs/>
                <w:color w:val="000000"/>
                <w:kern w:val="2"/>
                <w:lang w:eastAsia="en-US"/>
              </w:rPr>
            </w:pPr>
            <w:r w:rsidRPr="00B148B7">
              <w:rPr>
                <w:rFonts w:ascii="Atkinson Hyperlegible" w:eastAsiaTheme="minorHAnsi" w:hAnsi="Atkinson Hyperlegible" w:cs="Verdana"/>
                <w:b/>
                <w:bCs/>
                <w:color w:val="000000"/>
                <w:kern w:val="2"/>
                <w:lang w:eastAsia="en-US"/>
              </w:rPr>
              <w:t>36.732</w:t>
            </w:r>
          </w:p>
        </w:tc>
        <w:tc>
          <w:tcPr>
            <w:tcW w:w="744" w:type="pct"/>
            <w:tcBorders>
              <w:top w:val="single" w:sz="6" w:space="0" w:color="auto"/>
              <w:left w:val="single" w:sz="6" w:space="0" w:color="auto"/>
              <w:bottom w:val="single" w:sz="6" w:space="0" w:color="auto"/>
              <w:right w:val="single" w:sz="6" w:space="0" w:color="auto"/>
            </w:tcBorders>
            <w:hideMark/>
          </w:tcPr>
          <w:p w14:paraId="189DE4B4" w14:textId="77777777" w:rsidR="00B148B7" w:rsidRPr="00B148B7" w:rsidRDefault="00B148B7">
            <w:pPr>
              <w:autoSpaceDE w:val="0"/>
              <w:autoSpaceDN w:val="0"/>
              <w:adjustRightInd w:val="0"/>
              <w:spacing w:line="256" w:lineRule="auto"/>
              <w:jc w:val="center"/>
              <w:rPr>
                <w:rFonts w:ascii="Atkinson Hyperlegible" w:eastAsiaTheme="minorHAnsi" w:hAnsi="Atkinson Hyperlegible" w:cs="Arial"/>
                <w:b/>
                <w:bCs/>
                <w:color w:val="000000"/>
                <w:kern w:val="2"/>
                <w:lang w:eastAsia="en-US"/>
              </w:rPr>
            </w:pPr>
            <w:r w:rsidRPr="00B148B7">
              <w:rPr>
                <w:rFonts w:ascii="Atkinson Hyperlegible" w:eastAsiaTheme="minorHAnsi" w:hAnsi="Atkinson Hyperlegible" w:cs="Arial"/>
                <w:b/>
                <w:bCs/>
                <w:color w:val="000000"/>
                <w:kern w:val="2"/>
                <w:lang w:eastAsia="en-US"/>
              </w:rPr>
              <w:t>0,4%</w:t>
            </w:r>
          </w:p>
        </w:tc>
      </w:tr>
    </w:tbl>
    <w:p w14:paraId="25B56051" w14:textId="77777777" w:rsidR="00B148B7" w:rsidRDefault="00B148B7" w:rsidP="00B148B7">
      <w:pPr>
        <w:jc w:val="both"/>
        <w:rPr>
          <w:rFonts w:ascii="Calibri" w:eastAsia="Calibri" w:hAnsi="Calibri" w:cs="Calibri"/>
          <w:b/>
          <w:sz w:val="22"/>
          <w:szCs w:val="22"/>
        </w:rPr>
      </w:pPr>
    </w:p>
    <w:p w14:paraId="5B62D5B0" w14:textId="1E82E5CA" w:rsidR="007678A1" w:rsidRPr="00B148B7" w:rsidRDefault="007678A1" w:rsidP="007678A1">
      <w:pPr>
        <w:jc w:val="center"/>
        <w:rPr>
          <w:rFonts w:ascii="Atkinson Hyperlegible" w:eastAsia="Calibri" w:hAnsi="Atkinson Hyperlegible" w:cs="Calibri"/>
          <w:b/>
          <w:sz w:val="22"/>
          <w:szCs w:val="22"/>
        </w:rPr>
      </w:pPr>
      <w:r w:rsidRPr="00B148B7">
        <w:rPr>
          <w:rFonts w:ascii="Atkinson Hyperlegible" w:eastAsia="Calibri" w:hAnsi="Atkinson Hyperlegible" w:cs="Calibri"/>
          <w:b/>
          <w:sz w:val="22"/>
          <w:szCs w:val="22"/>
        </w:rPr>
        <w:t xml:space="preserve">Imprese Registrate fine 2024 e </w:t>
      </w:r>
      <w:proofErr w:type="gramStart"/>
      <w:r w:rsidRPr="00B148B7">
        <w:rPr>
          <w:rFonts w:ascii="Atkinson Hyperlegible" w:eastAsia="Calibri" w:hAnsi="Atkinson Hyperlegible" w:cs="Calibri"/>
          <w:b/>
          <w:sz w:val="22"/>
          <w:szCs w:val="22"/>
        </w:rPr>
        <w:t>var.%</w:t>
      </w:r>
      <w:proofErr w:type="gramEnd"/>
      <w:r w:rsidRPr="00B148B7">
        <w:rPr>
          <w:rFonts w:ascii="Atkinson Hyperlegible" w:eastAsia="Calibri" w:hAnsi="Atkinson Hyperlegible" w:cs="Calibri"/>
          <w:b/>
          <w:sz w:val="22"/>
          <w:szCs w:val="22"/>
        </w:rPr>
        <w:t xml:space="preserve"> rispetto al 2023 Rieti e Viterbo</w:t>
      </w:r>
      <w:r>
        <w:rPr>
          <w:rFonts w:ascii="Atkinson Hyperlegible" w:eastAsia="Calibri" w:hAnsi="Atkinson Hyperlegible" w:cs="Calibri"/>
          <w:b/>
          <w:sz w:val="22"/>
          <w:szCs w:val="22"/>
        </w:rPr>
        <w:t xml:space="preserve"> per forma giuridica</w:t>
      </w:r>
    </w:p>
    <w:p w14:paraId="3A3CDC24" w14:textId="77777777" w:rsidR="00B148B7" w:rsidRDefault="00B148B7" w:rsidP="00B148B7">
      <w:pPr>
        <w:jc w:val="both"/>
        <w:rPr>
          <w:rFonts w:ascii="Calibri" w:eastAsia="Calibri" w:hAnsi="Calibri" w:cs="Calibri"/>
          <w:b/>
          <w:sz w:val="22"/>
          <w:szCs w:val="22"/>
        </w:rPr>
      </w:pPr>
    </w:p>
    <w:p w14:paraId="4BD62D51" w14:textId="77777777" w:rsidR="00B148B7" w:rsidRDefault="00B148B7" w:rsidP="00B148B7">
      <w:pPr>
        <w:jc w:val="both"/>
        <w:rPr>
          <w:rFonts w:ascii="Calibri" w:eastAsia="Calibri" w:hAnsi="Calibri" w:cs="Calibri"/>
          <w:b/>
          <w:sz w:val="22"/>
          <w:szCs w:val="22"/>
        </w:rPr>
      </w:pPr>
    </w:p>
    <w:tbl>
      <w:tblPr>
        <w:tblW w:w="7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87"/>
        <w:gridCol w:w="848"/>
        <w:gridCol w:w="848"/>
        <w:gridCol w:w="1185"/>
        <w:gridCol w:w="920"/>
        <w:gridCol w:w="920"/>
        <w:gridCol w:w="1040"/>
      </w:tblGrid>
      <w:tr w:rsidR="00B148B7" w:rsidRPr="009F5067" w14:paraId="646FB13B" w14:textId="77777777" w:rsidTr="009F5067">
        <w:trPr>
          <w:trHeight w:val="264"/>
        </w:trPr>
        <w:tc>
          <w:tcPr>
            <w:tcW w:w="1687" w:type="dxa"/>
            <w:noWrap/>
            <w:vAlign w:val="bottom"/>
            <w:hideMark/>
          </w:tcPr>
          <w:p w14:paraId="729546E7" w14:textId="77777777" w:rsidR="00B148B7" w:rsidRPr="009F5067" w:rsidRDefault="00B148B7">
            <w:pPr>
              <w:rPr>
                <w:rFonts w:ascii="Atkinson Hyperlegible" w:eastAsia="Calibri" w:hAnsi="Atkinson Hyperlegible" w:cs="Calibri"/>
                <w:b/>
                <w:sz w:val="22"/>
                <w:szCs w:val="22"/>
              </w:rPr>
            </w:pPr>
          </w:p>
        </w:tc>
        <w:tc>
          <w:tcPr>
            <w:tcW w:w="2881" w:type="dxa"/>
            <w:gridSpan w:val="3"/>
            <w:noWrap/>
            <w:vAlign w:val="bottom"/>
            <w:hideMark/>
          </w:tcPr>
          <w:p w14:paraId="63CDFAE3" w14:textId="77777777" w:rsidR="00B148B7" w:rsidRPr="009F5067" w:rsidRDefault="00B148B7">
            <w:pPr>
              <w:spacing w:line="256" w:lineRule="auto"/>
              <w:jc w:val="center"/>
              <w:rPr>
                <w:rFonts w:ascii="Atkinson Hyperlegible" w:hAnsi="Atkinson Hyperlegible" w:cs="Arial"/>
                <w:i/>
                <w:iCs/>
                <w:kern w:val="2"/>
                <w:lang w:eastAsia="en-US"/>
              </w:rPr>
            </w:pPr>
            <w:r w:rsidRPr="009F5067">
              <w:rPr>
                <w:rFonts w:ascii="Atkinson Hyperlegible" w:hAnsi="Atkinson Hyperlegible" w:cs="Arial"/>
                <w:i/>
                <w:iCs/>
                <w:kern w:val="2"/>
                <w:lang w:eastAsia="en-US"/>
              </w:rPr>
              <w:t>Rieti</w:t>
            </w:r>
          </w:p>
        </w:tc>
        <w:tc>
          <w:tcPr>
            <w:tcW w:w="2880" w:type="dxa"/>
            <w:gridSpan w:val="3"/>
            <w:noWrap/>
            <w:vAlign w:val="bottom"/>
            <w:hideMark/>
          </w:tcPr>
          <w:p w14:paraId="701EB0C0" w14:textId="77777777" w:rsidR="00B148B7" w:rsidRPr="009F5067" w:rsidRDefault="00B148B7">
            <w:pPr>
              <w:spacing w:line="256" w:lineRule="auto"/>
              <w:jc w:val="center"/>
              <w:rPr>
                <w:rFonts w:ascii="Atkinson Hyperlegible" w:hAnsi="Atkinson Hyperlegible" w:cs="Arial"/>
                <w:i/>
                <w:iCs/>
                <w:kern w:val="2"/>
                <w:lang w:eastAsia="en-US"/>
              </w:rPr>
            </w:pPr>
            <w:r w:rsidRPr="009F5067">
              <w:rPr>
                <w:rFonts w:ascii="Atkinson Hyperlegible" w:hAnsi="Atkinson Hyperlegible" w:cs="Arial"/>
                <w:i/>
                <w:iCs/>
                <w:kern w:val="2"/>
                <w:lang w:eastAsia="en-US"/>
              </w:rPr>
              <w:t>Viterbo</w:t>
            </w:r>
          </w:p>
        </w:tc>
      </w:tr>
      <w:tr w:rsidR="00B148B7" w:rsidRPr="009F5067" w14:paraId="28C985B1" w14:textId="77777777" w:rsidTr="009F5067">
        <w:trPr>
          <w:trHeight w:val="264"/>
        </w:trPr>
        <w:tc>
          <w:tcPr>
            <w:tcW w:w="1687" w:type="dxa"/>
            <w:noWrap/>
            <w:vAlign w:val="bottom"/>
            <w:hideMark/>
          </w:tcPr>
          <w:p w14:paraId="2BEF0B76" w14:textId="77777777" w:rsidR="00B148B7" w:rsidRPr="009F5067" w:rsidRDefault="00B148B7">
            <w:pPr>
              <w:rPr>
                <w:rFonts w:ascii="Atkinson Hyperlegible" w:hAnsi="Atkinson Hyperlegible" w:cs="Arial"/>
                <w:kern w:val="2"/>
                <w:lang w:eastAsia="en-US"/>
              </w:rPr>
            </w:pPr>
          </w:p>
        </w:tc>
        <w:tc>
          <w:tcPr>
            <w:tcW w:w="848" w:type="dxa"/>
            <w:noWrap/>
            <w:vAlign w:val="bottom"/>
            <w:hideMark/>
          </w:tcPr>
          <w:p w14:paraId="0C977E58" w14:textId="77777777" w:rsidR="00B148B7" w:rsidRPr="009F5067" w:rsidRDefault="00B148B7">
            <w:pPr>
              <w:spacing w:line="256" w:lineRule="auto"/>
              <w:jc w:val="right"/>
              <w:rPr>
                <w:rFonts w:ascii="Atkinson Hyperlegible" w:hAnsi="Atkinson Hyperlegible" w:cs="Arial"/>
                <w:b/>
                <w:bCs/>
                <w:kern w:val="2"/>
                <w:lang w:eastAsia="en-US"/>
              </w:rPr>
            </w:pPr>
            <w:r w:rsidRPr="009F5067">
              <w:rPr>
                <w:rFonts w:ascii="Atkinson Hyperlegible" w:hAnsi="Atkinson Hyperlegible" w:cs="Arial"/>
                <w:b/>
                <w:bCs/>
                <w:kern w:val="2"/>
                <w:lang w:eastAsia="en-US"/>
              </w:rPr>
              <w:t>2023</w:t>
            </w:r>
          </w:p>
        </w:tc>
        <w:tc>
          <w:tcPr>
            <w:tcW w:w="848" w:type="dxa"/>
            <w:noWrap/>
            <w:vAlign w:val="bottom"/>
            <w:hideMark/>
          </w:tcPr>
          <w:p w14:paraId="2AD6AC98" w14:textId="77777777" w:rsidR="00B148B7" w:rsidRPr="009F5067" w:rsidRDefault="00B148B7">
            <w:pPr>
              <w:spacing w:line="256" w:lineRule="auto"/>
              <w:jc w:val="right"/>
              <w:rPr>
                <w:rFonts w:ascii="Atkinson Hyperlegible" w:hAnsi="Atkinson Hyperlegible" w:cs="Arial"/>
                <w:b/>
                <w:bCs/>
                <w:kern w:val="2"/>
                <w:lang w:eastAsia="en-US"/>
              </w:rPr>
            </w:pPr>
            <w:r w:rsidRPr="009F5067">
              <w:rPr>
                <w:rFonts w:ascii="Atkinson Hyperlegible" w:hAnsi="Atkinson Hyperlegible" w:cs="Arial"/>
                <w:b/>
                <w:bCs/>
                <w:kern w:val="2"/>
                <w:lang w:eastAsia="en-US"/>
              </w:rPr>
              <w:t>2024</w:t>
            </w:r>
          </w:p>
        </w:tc>
        <w:tc>
          <w:tcPr>
            <w:tcW w:w="1185" w:type="dxa"/>
            <w:noWrap/>
            <w:vAlign w:val="bottom"/>
            <w:hideMark/>
          </w:tcPr>
          <w:p w14:paraId="08A806A8" w14:textId="77777777" w:rsidR="00B148B7" w:rsidRPr="009F5067" w:rsidRDefault="00B148B7">
            <w:pPr>
              <w:spacing w:line="256" w:lineRule="auto"/>
              <w:rPr>
                <w:rFonts w:ascii="Atkinson Hyperlegible" w:hAnsi="Atkinson Hyperlegible" w:cs="Arial"/>
                <w:b/>
                <w:bCs/>
                <w:kern w:val="2"/>
                <w:lang w:eastAsia="en-US"/>
              </w:rPr>
            </w:pPr>
            <w:r w:rsidRPr="009F5067">
              <w:rPr>
                <w:rFonts w:ascii="Atkinson Hyperlegible" w:hAnsi="Atkinson Hyperlegible" w:cs="Arial"/>
                <w:b/>
                <w:bCs/>
                <w:kern w:val="2"/>
                <w:lang w:eastAsia="en-US"/>
              </w:rPr>
              <w:t>Var. %</w:t>
            </w:r>
          </w:p>
        </w:tc>
        <w:tc>
          <w:tcPr>
            <w:tcW w:w="920" w:type="dxa"/>
            <w:noWrap/>
            <w:vAlign w:val="bottom"/>
            <w:hideMark/>
          </w:tcPr>
          <w:p w14:paraId="311420CA" w14:textId="77777777" w:rsidR="00B148B7" w:rsidRPr="009F5067" w:rsidRDefault="00B148B7">
            <w:pPr>
              <w:spacing w:line="256" w:lineRule="auto"/>
              <w:jc w:val="right"/>
              <w:rPr>
                <w:rFonts w:ascii="Atkinson Hyperlegible" w:hAnsi="Atkinson Hyperlegible" w:cs="Arial"/>
                <w:b/>
                <w:bCs/>
                <w:kern w:val="2"/>
                <w:lang w:eastAsia="en-US"/>
              </w:rPr>
            </w:pPr>
            <w:r w:rsidRPr="009F5067">
              <w:rPr>
                <w:rFonts w:ascii="Atkinson Hyperlegible" w:hAnsi="Atkinson Hyperlegible" w:cs="Arial"/>
                <w:b/>
                <w:bCs/>
                <w:kern w:val="2"/>
                <w:lang w:eastAsia="en-US"/>
              </w:rPr>
              <w:t>2023</w:t>
            </w:r>
          </w:p>
        </w:tc>
        <w:tc>
          <w:tcPr>
            <w:tcW w:w="920" w:type="dxa"/>
            <w:noWrap/>
            <w:vAlign w:val="bottom"/>
            <w:hideMark/>
          </w:tcPr>
          <w:p w14:paraId="6C3AC357" w14:textId="77777777" w:rsidR="00B148B7" w:rsidRPr="009F5067" w:rsidRDefault="00B148B7">
            <w:pPr>
              <w:spacing w:line="256" w:lineRule="auto"/>
              <w:jc w:val="right"/>
              <w:rPr>
                <w:rFonts w:ascii="Atkinson Hyperlegible" w:hAnsi="Atkinson Hyperlegible" w:cs="Arial"/>
                <w:b/>
                <w:bCs/>
                <w:kern w:val="2"/>
                <w:lang w:eastAsia="en-US"/>
              </w:rPr>
            </w:pPr>
            <w:r w:rsidRPr="009F5067">
              <w:rPr>
                <w:rFonts w:ascii="Atkinson Hyperlegible" w:hAnsi="Atkinson Hyperlegible" w:cs="Arial"/>
                <w:b/>
                <w:bCs/>
                <w:kern w:val="2"/>
                <w:lang w:eastAsia="en-US"/>
              </w:rPr>
              <w:t>2024</w:t>
            </w:r>
          </w:p>
        </w:tc>
        <w:tc>
          <w:tcPr>
            <w:tcW w:w="1040" w:type="dxa"/>
            <w:noWrap/>
            <w:vAlign w:val="bottom"/>
            <w:hideMark/>
          </w:tcPr>
          <w:p w14:paraId="2564D845" w14:textId="77777777" w:rsidR="00B148B7" w:rsidRPr="009F5067" w:rsidRDefault="00B148B7">
            <w:pPr>
              <w:spacing w:line="256" w:lineRule="auto"/>
              <w:rPr>
                <w:rFonts w:ascii="Atkinson Hyperlegible" w:hAnsi="Atkinson Hyperlegible" w:cs="Arial"/>
                <w:b/>
                <w:bCs/>
                <w:kern w:val="2"/>
                <w:lang w:eastAsia="en-US"/>
              </w:rPr>
            </w:pPr>
            <w:r w:rsidRPr="009F5067">
              <w:rPr>
                <w:rFonts w:ascii="Atkinson Hyperlegible" w:hAnsi="Atkinson Hyperlegible" w:cs="Arial"/>
                <w:b/>
                <w:bCs/>
                <w:kern w:val="2"/>
                <w:lang w:eastAsia="en-US"/>
              </w:rPr>
              <w:t>Var %</w:t>
            </w:r>
          </w:p>
        </w:tc>
      </w:tr>
      <w:tr w:rsidR="00B148B7" w:rsidRPr="009F5067" w14:paraId="517BF05A" w14:textId="77777777" w:rsidTr="009F5067">
        <w:trPr>
          <w:trHeight w:val="264"/>
        </w:trPr>
        <w:tc>
          <w:tcPr>
            <w:tcW w:w="1687" w:type="dxa"/>
            <w:noWrap/>
            <w:vAlign w:val="bottom"/>
            <w:hideMark/>
          </w:tcPr>
          <w:p w14:paraId="561A9ABC" w14:textId="77777777" w:rsidR="00B148B7" w:rsidRPr="009F5067" w:rsidRDefault="00B148B7">
            <w:pPr>
              <w:spacing w:line="256" w:lineRule="auto"/>
              <w:rPr>
                <w:rFonts w:ascii="Atkinson Hyperlegible" w:hAnsi="Atkinson Hyperlegible" w:cs="Arial"/>
                <w:kern w:val="2"/>
                <w:lang w:eastAsia="en-US"/>
              </w:rPr>
            </w:pPr>
            <w:r w:rsidRPr="009F5067">
              <w:rPr>
                <w:rFonts w:ascii="Atkinson Hyperlegible" w:hAnsi="Atkinson Hyperlegible" w:cs="Arial"/>
                <w:kern w:val="2"/>
                <w:lang w:eastAsia="en-US"/>
              </w:rPr>
              <w:t>Società di capitale</w:t>
            </w:r>
          </w:p>
        </w:tc>
        <w:tc>
          <w:tcPr>
            <w:tcW w:w="848" w:type="dxa"/>
            <w:noWrap/>
            <w:vAlign w:val="bottom"/>
            <w:hideMark/>
          </w:tcPr>
          <w:p w14:paraId="55AF0A6B"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3436</w:t>
            </w:r>
          </w:p>
        </w:tc>
        <w:tc>
          <w:tcPr>
            <w:tcW w:w="848" w:type="dxa"/>
            <w:noWrap/>
            <w:vAlign w:val="bottom"/>
            <w:hideMark/>
          </w:tcPr>
          <w:p w14:paraId="372F88D5"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3557</w:t>
            </w:r>
          </w:p>
        </w:tc>
        <w:tc>
          <w:tcPr>
            <w:tcW w:w="1185" w:type="dxa"/>
            <w:noWrap/>
            <w:vAlign w:val="bottom"/>
            <w:hideMark/>
          </w:tcPr>
          <w:p w14:paraId="35A124AD"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3,5%</w:t>
            </w:r>
          </w:p>
        </w:tc>
        <w:tc>
          <w:tcPr>
            <w:tcW w:w="920" w:type="dxa"/>
            <w:noWrap/>
            <w:vAlign w:val="bottom"/>
            <w:hideMark/>
          </w:tcPr>
          <w:p w14:paraId="0208DDC3"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8132</w:t>
            </w:r>
          </w:p>
        </w:tc>
        <w:tc>
          <w:tcPr>
            <w:tcW w:w="920" w:type="dxa"/>
            <w:noWrap/>
            <w:vAlign w:val="bottom"/>
            <w:hideMark/>
          </w:tcPr>
          <w:p w14:paraId="29303E4F"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8415</w:t>
            </w:r>
          </w:p>
        </w:tc>
        <w:tc>
          <w:tcPr>
            <w:tcW w:w="1040" w:type="dxa"/>
            <w:noWrap/>
            <w:vAlign w:val="bottom"/>
            <w:hideMark/>
          </w:tcPr>
          <w:p w14:paraId="3AD32695"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3,5%</w:t>
            </w:r>
          </w:p>
        </w:tc>
      </w:tr>
      <w:tr w:rsidR="00B148B7" w:rsidRPr="009F5067" w14:paraId="2A9658BB" w14:textId="77777777" w:rsidTr="009F5067">
        <w:trPr>
          <w:trHeight w:val="264"/>
        </w:trPr>
        <w:tc>
          <w:tcPr>
            <w:tcW w:w="1687" w:type="dxa"/>
            <w:noWrap/>
            <w:vAlign w:val="bottom"/>
            <w:hideMark/>
          </w:tcPr>
          <w:p w14:paraId="1AC09ED0" w14:textId="77777777" w:rsidR="00B148B7" w:rsidRPr="009F5067" w:rsidRDefault="00B148B7">
            <w:pPr>
              <w:spacing w:line="256" w:lineRule="auto"/>
              <w:rPr>
                <w:rFonts w:ascii="Atkinson Hyperlegible" w:hAnsi="Atkinson Hyperlegible" w:cs="Arial"/>
                <w:kern w:val="2"/>
                <w:lang w:eastAsia="en-US"/>
              </w:rPr>
            </w:pPr>
            <w:r w:rsidRPr="009F5067">
              <w:rPr>
                <w:rFonts w:ascii="Atkinson Hyperlegible" w:hAnsi="Atkinson Hyperlegible" w:cs="Arial"/>
                <w:kern w:val="2"/>
                <w:lang w:eastAsia="en-US"/>
              </w:rPr>
              <w:t>Società di persone</w:t>
            </w:r>
          </w:p>
        </w:tc>
        <w:tc>
          <w:tcPr>
            <w:tcW w:w="848" w:type="dxa"/>
            <w:noWrap/>
            <w:vAlign w:val="bottom"/>
            <w:hideMark/>
          </w:tcPr>
          <w:p w14:paraId="6A995D8A"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1364</w:t>
            </w:r>
          </w:p>
        </w:tc>
        <w:tc>
          <w:tcPr>
            <w:tcW w:w="848" w:type="dxa"/>
            <w:noWrap/>
            <w:vAlign w:val="bottom"/>
            <w:hideMark/>
          </w:tcPr>
          <w:p w14:paraId="18A65805"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1357</w:t>
            </w:r>
          </w:p>
        </w:tc>
        <w:tc>
          <w:tcPr>
            <w:tcW w:w="1185" w:type="dxa"/>
            <w:noWrap/>
            <w:vAlign w:val="bottom"/>
            <w:hideMark/>
          </w:tcPr>
          <w:p w14:paraId="408B65F9"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-0,5%</w:t>
            </w:r>
          </w:p>
        </w:tc>
        <w:tc>
          <w:tcPr>
            <w:tcW w:w="920" w:type="dxa"/>
            <w:noWrap/>
            <w:vAlign w:val="bottom"/>
            <w:hideMark/>
          </w:tcPr>
          <w:p w14:paraId="3ED3D71A"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5483</w:t>
            </w:r>
          </w:p>
        </w:tc>
        <w:tc>
          <w:tcPr>
            <w:tcW w:w="920" w:type="dxa"/>
            <w:noWrap/>
            <w:vAlign w:val="bottom"/>
            <w:hideMark/>
          </w:tcPr>
          <w:p w14:paraId="5FEFCB86"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5423</w:t>
            </w:r>
          </w:p>
        </w:tc>
        <w:tc>
          <w:tcPr>
            <w:tcW w:w="1040" w:type="dxa"/>
            <w:noWrap/>
            <w:vAlign w:val="bottom"/>
            <w:hideMark/>
          </w:tcPr>
          <w:p w14:paraId="0D5FADAC"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-1,1%</w:t>
            </w:r>
          </w:p>
        </w:tc>
      </w:tr>
      <w:tr w:rsidR="00B148B7" w:rsidRPr="009F5067" w14:paraId="407C9C00" w14:textId="77777777" w:rsidTr="009F5067">
        <w:trPr>
          <w:trHeight w:val="264"/>
        </w:trPr>
        <w:tc>
          <w:tcPr>
            <w:tcW w:w="1687" w:type="dxa"/>
            <w:noWrap/>
            <w:vAlign w:val="bottom"/>
            <w:hideMark/>
          </w:tcPr>
          <w:p w14:paraId="64D6CF14" w14:textId="77777777" w:rsidR="00B148B7" w:rsidRPr="009F5067" w:rsidRDefault="00B148B7">
            <w:pPr>
              <w:spacing w:line="256" w:lineRule="auto"/>
              <w:rPr>
                <w:rFonts w:ascii="Atkinson Hyperlegible" w:hAnsi="Atkinson Hyperlegible" w:cs="Arial"/>
                <w:kern w:val="2"/>
                <w:lang w:eastAsia="en-US"/>
              </w:rPr>
            </w:pPr>
            <w:r w:rsidRPr="009F5067">
              <w:rPr>
                <w:rFonts w:ascii="Atkinson Hyperlegible" w:hAnsi="Atkinson Hyperlegible" w:cs="Arial"/>
                <w:kern w:val="2"/>
                <w:lang w:eastAsia="en-US"/>
              </w:rPr>
              <w:t>Imprese individuali</w:t>
            </w:r>
          </w:p>
        </w:tc>
        <w:tc>
          <w:tcPr>
            <w:tcW w:w="848" w:type="dxa"/>
            <w:noWrap/>
            <w:vAlign w:val="bottom"/>
            <w:hideMark/>
          </w:tcPr>
          <w:p w14:paraId="1FD3279B"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8963</w:t>
            </w:r>
          </w:p>
        </w:tc>
        <w:tc>
          <w:tcPr>
            <w:tcW w:w="848" w:type="dxa"/>
            <w:noWrap/>
            <w:vAlign w:val="bottom"/>
            <w:hideMark/>
          </w:tcPr>
          <w:p w14:paraId="02A32A06"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9045</w:t>
            </w:r>
          </w:p>
        </w:tc>
        <w:tc>
          <w:tcPr>
            <w:tcW w:w="1185" w:type="dxa"/>
            <w:noWrap/>
            <w:vAlign w:val="bottom"/>
            <w:hideMark/>
          </w:tcPr>
          <w:p w14:paraId="488FCAF2"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0,9%</w:t>
            </w:r>
          </w:p>
        </w:tc>
        <w:tc>
          <w:tcPr>
            <w:tcW w:w="920" w:type="dxa"/>
            <w:noWrap/>
            <w:vAlign w:val="bottom"/>
            <w:hideMark/>
          </w:tcPr>
          <w:p w14:paraId="4F698A8B"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22081</w:t>
            </w:r>
          </w:p>
        </w:tc>
        <w:tc>
          <w:tcPr>
            <w:tcW w:w="920" w:type="dxa"/>
            <w:noWrap/>
            <w:vAlign w:val="bottom"/>
            <w:hideMark/>
          </w:tcPr>
          <w:p w14:paraId="1EF4E52B"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21856</w:t>
            </w:r>
          </w:p>
        </w:tc>
        <w:tc>
          <w:tcPr>
            <w:tcW w:w="1040" w:type="dxa"/>
            <w:noWrap/>
            <w:vAlign w:val="bottom"/>
            <w:hideMark/>
          </w:tcPr>
          <w:p w14:paraId="340860F6"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-1,0%</w:t>
            </w:r>
          </w:p>
        </w:tc>
      </w:tr>
      <w:tr w:rsidR="00B148B7" w:rsidRPr="009F5067" w14:paraId="2FA107D2" w14:textId="77777777" w:rsidTr="009F5067">
        <w:trPr>
          <w:trHeight w:val="264"/>
        </w:trPr>
        <w:tc>
          <w:tcPr>
            <w:tcW w:w="1687" w:type="dxa"/>
            <w:noWrap/>
            <w:vAlign w:val="bottom"/>
            <w:hideMark/>
          </w:tcPr>
          <w:p w14:paraId="077995A7" w14:textId="77777777" w:rsidR="00B148B7" w:rsidRPr="009F5067" w:rsidRDefault="00B148B7">
            <w:pPr>
              <w:spacing w:line="256" w:lineRule="auto"/>
              <w:rPr>
                <w:rFonts w:ascii="Atkinson Hyperlegible" w:hAnsi="Atkinson Hyperlegible" w:cs="Arial"/>
                <w:kern w:val="2"/>
                <w:lang w:eastAsia="en-US"/>
              </w:rPr>
            </w:pPr>
            <w:r w:rsidRPr="009F5067">
              <w:rPr>
                <w:rFonts w:ascii="Atkinson Hyperlegible" w:hAnsi="Atkinson Hyperlegible" w:cs="Arial"/>
                <w:kern w:val="2"/>
                <w:lang w:eastAsia="en-US"/>
              </w:rPr>
              <w:t>Altre forme</w:t>
            </w:r>
          </w:p>
        </w:tc>
        <w:tc>
          <w:tcPr>
            <w:tcW w:w="848" w:type="dxa"/>
            <w:noWrap/>
            <w:vAlign w:val="bottom"/>
            <w:hideMark/>
          </w:tcPr>
          <w:p w14:paraId="5E6EDF7D"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986</w:t>
            </w:r>
          </w:p>
        </w:tc>
        <w:tc>
          <w:tcPr>
            <w:tcW w:w="848" w:type="dxa"/>
            <w:noWrap/>
            <w:vAlign w:val="bottom"/>
            <w:hideMark/>
          </w:tcPr>
          <w:p w14:paraId="5E80A49C"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638</w:t>
            </w:r>
          </w:p>
        </w:tc>
        <w:tc>
          <w:tcPr>
            <w:tcW w:w="1185" w:type="dxa"/>
            <w:noWrap/>
            <w:vAlign w:val="bottom"/>
            <w:hideMark/>
          </w:tcPr>
          <w:p w14:paraId="0837EB96"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-35,3%</w:t>
            </w:r>
          </w:p>
        </w:tc>
        <w:tc>
          <w:tcPr>
            <w:tcW w:w="920" w:type="dxa"/>
            <w:noWrap/>
            <w:vAlign w:val="bottom"/>
            <w:hideMark/>
          </w:tcPr>
          <w:p w14:paraId="64559715"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1225</w:t>
            </w:r>
          </w:p>
        </w:tc>
        <w:tc>
          <w:tcPr>
            <w:tcW w:w="920" w:type="dxa"/>
            <w:noWrap/>
            <w:vAlign w:val="bottom"/>
            <w:hideMark/>
          </w:tcPr>
          <w:p w14:paraId="4291E64F"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1038</w:t>
            </w:r>
          </w:p>
        </w:tc>
        <w:tc>
          <w:tcPr>
            <w:tcW w:w="1040" w:type="dxa"/>
            <w:noWrap/>
            <w:vAlign w:val="bottom"/>
            <w:hideMark/>
          </w:tcPr>
          <w:p w14:paraId="723D2AD4" w14:textId="77777777" w:rsidR="00B148B7" w:rsidRPr="009F5067" w:rsidRDefault="00B148B7">
            <w:pPr>
              <w:spacing w:line="256" w:lineRule="auto"/>
              <w:jc w:val="right"/>
              <w:rPr>
                <w:rFonts w:ascii="Atkinson Hyperlegible" w:hAnsi="Atkinson Hyperlegible" w:cs="Arial"/>
                <w:kern w:val="2"/>
                <w:lang w:eastAsia="en-US"/>
              </w:rPr>
            </w:pPr>
            <w:r w:rsidRPr="009F5067">
              <w:rPr>
                <w:rFonts w:ascii="Atkinson Hyperlegible" w:hAnsi="Atkinson Hyperlegible" w:cs="Arial"/>
                <w:kern w:val="2"/>
                <w:lang w:eastAsia="en-US"/>
              </w:rPr>
              <w:t>-15,3%</w:t>
            </w:r>
          </w:p>
        </w:tc>
      </w:tr>
    </w:tbl>
    <w:p w14:paraId="4E89A9B0" w14:textId="77777777" w:rsidR="00B148B7" w:rsidRPr="009F5067" w:rsidRDefault="00B148B7" w:rsidP="00B148B7">
      <w:pPr>
        <w:jc w:val="both"/>
        <w:rPr>
          <w:rFonts w:ascii="Atkinson Hyperlegible" w:eastAsia="Calibri" w:hAnsi="Atkinson Hyperlegible" w:cs="Calibri"/>
          <w:b/>
          <w:sz w:val="22"/>
          <w:szCs w:val="22"/>
        </w:rPr>
      </w:pPr>
    </w:p>
    <w:p w14:paraId="123FA1DA" w14:textId="77777777" w:rsidR="00B148B7" w:rsidRDefault="00B148B7" w:rsidP="00B148B7">
      <w:pPr>
        <w:jc w:val="both"/>
        <w:rPr>
          <w:rFonts w:ascii="Calibri" w:eastAsia="Calibri" w:hAnsi="Calibri" w:cs="Calibri"/>
          <w:b/>
          <w:sz w:val="22"/>
          <w:szCs w:val="22"/>
        </w:rPr>
      </w:pPr>
    </w:p>
    <w:p w14:paraId="2E30E4AA" w14:textId="77777777" w:rsidR="00B148B7" w:rsidRDefault="00B148B7" w:rsidP="00B148B7">
      <w:pPr>
        <w:rPr>
          <w:rFonts w:ascii="Calibri" w:eastAsia="Calibri" w:hAnsi="Calibri" w:cs="Calibri"/>
          <w:i/>
          <w:sz w:val="16"/>
          <w:szCs w:val="16"/>
        </w:rPr>
      </w:pPr>
      <w:bookmarkStart w:id="0" w:name="_heading=h.30j0zll"/>
      <w:bookmarkEnd w:id="0"/>
    </w:p>
    <w:p w14:paraId="1EB4A5CD" w14:textId="77777777" w:rsidR="00B148B7" w:rsidRDefault="00B148B7" w:rsidP="00B148B7">
      <w:pPr>
        <w:rPr>
          <w:rFonts w:ascii="Calibri" w:eastAsia="Calibri" w:hAnsi="Calibri" w:cs="Calibri"/>
          <w:i/>
          <w:sz w:val="16"/>
          <w:szCs w:val="16"/>
        </w:rPr>
      </w:pPr>
    </w:p>
    <w:p w14:paraId="13497E4B" w14:textId="77777777" w:rsidR="00B148B7" w:rsidRDefault="00B148B7" w:rsidP="00B148B7">
      <w:pPr>
        <w:jc w:val="center"/>
        <w:rPr>
          <w:rFonts w:ascii="Calibri" w:eastAsia="Calibri" w:hAnsi="Calibri" w:cs="Calibri"/>
          <w:b/>
          <w:sz w:val="20"/>
          <w:szCs w:val="20"/>
        </w:rPr>
      </w:pPr>
      <w:bookmarkStart w:id="1" w:name="_heading=h.gjdgxs"/>
      <w:bookmarkEnd w:id="1"/>
      <w:r>
        <w:rPr>
          <w:rFonts w:ascii="Calibri" w:eastAsia="Calibri" w:hAnsi="Calibri" w:cs="Calibri"/>
          <w:b/>
        </w:rPr>
        <w:t>TOTALE IMPRESE – Anno 2024</w:t>
      </w:r>
    </w:p>
    <w:p w14:paraId="057ECE67" w14:textId="77777777" w:rsidR="00B148B7" w:rsidRDefault="00B148B7" w:rsidP="00B148B7">
      <w:pPr>
        <w:jc w:val="center"/>
        <w:rPr>
          <w:rFonts w:ascii="Calibri" w:eastAsia="Calibri" w:hAnsi="Calibri" w:cs="Calibri"/>
          <w:i/>
        </w:rPr>
      </w:pPr>
      <w:r>
        <w:rPr>
          <w:rFonts w:ascii="Calibri" w:eastAsia="Calibri" w:hAnsi="Calibri" w:cs="Calibri"/>
          <w:i/>
        </w:rPr>
        <w:t>Iscrizioni, cessazioni, saldi e tassi di crescita annuali per province – Graduatoria per tasso di crescita</w:t>
      </w:r>
    </w:p>
    <w:p w14:paraId="42461B27" w14:textId="60C2EBE6" w:rsidR="007678A1" w:rsidRDefault="007678A1" w:rsidP="00B148B7">
      <w:pPr>
        <w:jc w:val="center"/>
        <w:rPr>
          <w:rFonts w:ascii="Calibri" w:eastAsia="Calibri" w:hAnsi="Calibri" w:cs="Calibri"/>
          <w:i/>
        </w:rPr>
      </w:pPr>
      <w:r>
        <w:rPr>
          <w:rFonts w:ascii="Calibri" w:eastAsia="Calibri" w:hAnsi="Calibri" w:cs="Calibri"/>
          <w:i/>
        </w:rPr>
        <w:t>(</w:t>
      </w:r>
      <w:proofErr w:type="spellStart"/>
      <w:r>
        <w:rPr>
          <w:rFonts w:ascii="Calibri" w:eastAsia="Calibri" w:hAnsi="Calibri" w:cs="Calibri"/>
          <w:i/>
        </w:rPr>
        <w:t>n.b.</w:t>
      </w:r>
      <w:proofErr w:type="spellEnd"/>
      <w:r>
        <w:rPr>
          <w:rFonts w:ascii="Calibri" w:eastAsia="Calibri" w:hAnsi="Calibri" w:cs="Calibri"/>
          <w:i/>
        </w:rPr>
        <w:t xml:space="preserve"> Le cessazioni sono intese al netto delle cessazioni di ufficio)</w:t>
      </w:r>
    </w:p>
    <w:p w14:paraId="6CC10002" w14:textId="77777777" w:rsidR="00B148B7" w:rsidRDefault="00B148B7" w:rsidP="00B148B7">
      <w:pPr>
        <w:tabs>
          <w:tab w:val="left" w:pos="6096"/>
        </w:tabs>
        <w:ind w:left="-284"/>
        <w:jc w:val="center"/>
        <w:rPr>
          <w:rFonts w:ascii="Calibri" w:eastAsia="Calibri" w:hAnsi="Calibri" w:cs="Calibri"/>
          <w:i/>
          <w:color w:val="000000"/>
        </w:rPr>
      </w:pPr>
    </w:p>
    <w:tbl>
      <w:tblPr>
        <w:tblW w:w="10485" w:type="dxa"/>
        <w:tblInd w:w="-356" w:type="dxa"/>
        <w:tblLayout w:type="fixed"/>
        <w:tblLook w:val="04A0" w:firstRow="1" w:lastRow="0" w:firstColumn="1" w:lastColumn="0" w:noHBand="0" w:noVBand="1"/>
      </w:tblPr>
      <w:tblGrid>
        <w:gridCol w:w="1558"/>
        <w:gridCol w:w="850"/>
        <w:gridCol w:w="849"/>
        <w:gridCol w:w="851"/>
        <w:gridCol w:w="991"/>
        <w:gridCol w:w="284"/>
        <w:gridCol w:w="1700"/>
        <w:gridCol w:w="850"/>
        <w:gridCol w:w="851"/>
        <w:gridCol w:w="850"/>
        <w:gridCol w:w="851"/>
      </w:tblGrid>
      <w:tr w:rsidR="00B148B7" w14:paraId="4A4B6253" w14:textId="77777777" w:rsidTr="00B148B7">
        <w:trPr>
          <w:trHeight w:val="450"/>
        </w:trPr>
        <w:tc>
          <w:tcPr>
            <w:tcW w:w="1560" w:type="dxa"/>
            <w:tcBorders>
              <w:top w:val="single" w:sz="4" w:space="0" w:color="000000"/>
              <w:left w:val="nil"/>
              <w:bottom w:val="single" w:sz="4" w:space="0" w:color="000000"/>
              <w:right w:val="nil"/>
            </w:tcBorders>
            <w:hideMark/>
          </w:tcPr>
          <w:p w14:paraId="432A4E94" w14:textId="77777777" w:rsidR="00B148B7" w:rsidRDefault="00B148B7">
            <w:pPr>
              <w:spacing w:line="256" w:lineRule="auto"/>
              <w:rPr>
                <w:rFonts w:ascii="Calibri" w:eastAsia="Calibri" w:hAnsi="Calibri" w:cs="Calibri"/>
                <w:b/>
                <w:kern w:val="2"/>
                <w:sz w:val="16"/>
                <w:szCs w:val="16"/>
                <w:lang w:eastAsia="en-US"/>
              </w:rPr>
            </w:pPr>
            <w:r>
              <w:rPr>
                <w:rFonts w:ascii="Calibri" w:eastAsia="Calibri" w:hAnsi="Calibri" w:cs="Calibri"/>
                <w:b/>
                <w:kern w:val="2"/>
                <w:sz w:val="16"/>
                <w:szCs w:val="16"/>
                <w:lang w:eastAsia="en-US"/>
              </w:rPr>
              <w:t>PROVINCE</w:t>
            </w:r>
          </w:p>
        </w:tc>
        <w:tc>
          <w:tcPr>
            <w:tcW w:w="851" w:type="dxa"/>
            <w:tcBorders>
              <w:top w:val="single" w:sz="4" w:space="0" w:color="000000"/>
              <w:left w:val="nil"/>
              <w:bottom w:val="single" w:sz="4" w:space="0" w:color="000000"/>
              <w:right w:val="nil"/>
            </w:tcBorders>
            <w:hideMark/>
          </w:tcPr>
          <w:p w14:paraId="4915555D" w14:textId="77777777" w:rsidR="00B148B7" w:rsidRDefault="00B148B7">
            <w:pPr>
              <w:spacing w:line="256" w:lineRule="auto"/>
              <w:jc w:val="center"/>
              <w:rPr>
                <w:rFonts w:ascii="Calibri" w:eastAsia="Calibri" w:hAnsi="Calibri" w:cs="Calibri"/>
                <w:b/>
                <w:kern w:val="2"/>
                <w:sz w:val="16"/>
                <w:szCs w:val="16"/>
                <w:lang w:eastAsia="en-US"/>
              </w:rPr>
            </w:pPr>
            <w:r>
              <w:rPr>
                <w:rFonts w:ascii="Calibri" w:eastAsia="Calibri" w:hAnsi="Calibri" w:cs="Calibri"/>
                <w:b/>
                <w:kern w:val="2"/>
                <w:sz w:val="16"/>
                <w:szCs w:val="16"/>
                <w:lang w:eastAsia="en-US"/>
              </w:rPr>
              <w:t>Iscrizioni</w:t>
            </w:r>
          </w:p>
        </w:tc>
        <w:tc>
          <w:tcPr>
            <w:tcW w:w="850" w:type="dxa"/>
            <w:tcBorders>
              <w:top w:val="single" w:sz="4" w:space="0" w:color="000000"/>
              <w:left w:val="nil"/>
              <w:bottom w:val="single" w:sz="4" w:space="0" w:color="000000"/>
              <w:right w:val="nil"/>
            </w:tcBorders>
            <w:hideMark/>
          </w:tcPr>
          <w:p w14:paraId="5278A335" w14:textId="77777777" w:rsidR="00B148B7" w:rsidRDefault="00B148B7">
            <w:pPr>
              <w:spacing w:line="256" w:lineRule="auto"/>
              <w:jc w:val="center"/>
              <w:rPr>
                <w:rFonts w:ascii="Calibri" w:eastAsia="Calibri" w:hAnsi="Calibri" w:cs="Calibri"/>
                <w:b/>
                <w:kern w:val="2"/>
                <w:sz w:val="16"/>
                <w:szCs w:val="16"/>
                <w:lang w:eastAsia="en-US"/>
              </w:rPr>
            </w:pPr>
            <w:r>
              <w:rPr>
                <w:rFonts w:ascii="Calibri" w:eastAsia="Calibri" w:hAnsi="Calibri" w:cs="Calibri"/>
                <w:b/>
                <w:kern w:val="2"/>
                <w:sz w:val="16"/>
                <w:szCs w:val="16"/>
                <w:lang w:eastAsia="en-US"/>
              </w:rPr>
              <w:t>Cessazioni</w:t>
            </w:r>
          </w:p>
        </w:tc>
        <w:tc>
          <w:tcPr>
            <w:tcW w:w="851" w:type="dxa"/>
            <w:tcBorders>
              <w:top w:val="single" w:sz="4" w:space="0" w:color="000000"/>
              <w:left w:val="nil"/>
              <w:bottom w:val="single" w:sz="4" w:space="0" w:color="000000"/>
              <w:right w:val="nil"/>
            </w:tcBorders>
            <w:hideMark/>
          </w:tcPr>
          <w:p w14:paraId="7919FA99" w14:textId="77777777" w:rsidR="00B148B7" w:rsidRDefault="00B148B7">
            <w:pPr>
              <w:spacing w:line="256" w:lineRule="auto"/>
              <w:jc w:val="center"/>
              <w:rPr>
                <w:rFonts w:ascii="Calibri" w:eastAsia="Calibri" w:hAnsi="Calibri" w:cs="Calibri"/>
                <w:b/>
                <w:kern w:val="2"/>
                <w:sz w:val="16"/>
                <w:szCs w:val="16"/>
                <w:lang w:eastAsia="en-US"/>
              </w:rPr>
            </w:pPr>
            <w:r>
              <w:rPr>
                <w:rFonts w:ascii="Calibri" w:eastAsia="Calibri" w:hAnsi="Calibri" w:cs="Calibri"/>
                <w:b/>
                <w:kern w:val="2"/>
                <w:sz w:val="16"/>
                <w:szCs w:val="16"/>
                <w:lang w:eastAsia="en-US"/>
              </w:rPr>
              <w:t>Saldo</w:t>
            </w:r>
          </w:p>
        </w:tc>
        <w:tc>
          <w:tcPr>
            <w:tcW w:w="992" w:type="dxa"/>
            <w:tcBorders>
              <w:top w:val="single" w:sz="4" w:space="0" w:color="000000"/>
              <w:left w:val="nil"/>
              <w:bottom w:val="single" w:sz="4" w:space="0" w:color="000000"/>
              <w:right w:val="nil"/>
            </w:tcBorders>
            <w:hideMark/>
          </w:tcPr>
          <w:p w14:paraId="74AFB152" w14:textId="77777777" w:rsidR="00B148B7" w:rsidRDefault="00B148B7">
            <w:pPr>
              <w:spacing w:line="256" w:lineRule="auto"/>
              <w:jc w:val="center"/>
              <w:rPr>
                <w:rFonts w:ascii="Calibri" w:eastAsia="Calibri" w:hAnsi="Calibri" w:cs="Calibri"/>
                <w:b/>
                <w:kern w:val="2"/>
                <w:sz w:val="16"/>
                <w:szCs w:val="16"/>
                <w:lang w:eastAsia="en-US"/>
              </w:rPr>
            </w:pPr>
            <w:r>
              <w:rPr>
                <w:rFonts w:ascii="Calibri" w:eastAsia="Calibri" w:hAnsi="Calibri" w:cs="Calibri"/>
                <w:b/>
                <w:kern w:val="2"/>
                <w:sz w:val="16"/>
                <w:szCs w:val="16"/>
                <w:lang w:eastAsia="en-US"/>
              </w:rPr>
              <w:t>Taso % di crescita</w:t>
            </w:r>
          </w:p>
          <w:p w14:paraId="13328CCE" w14:textId="77777777" w:rsidR="00B148B7" w:rsidRDefault="00B148B7">
            <w:pPr>
              <w:spacing w:line="256" w:lineRule="auto"/>
              <w:jc w:val="center"/>
              <w:rPr>
                <w:rFonts w:ascii="Calibri" w:eastAsia="Calibri" w:hAnsi="Calibri" w:cs="Calibri"/>
                <w:b/>
                <w:kern w:val="2"/>
                <w:sz w:val="16"/>
                <w:szCs w:val="16"/>
                <w:lang w:eastAsia="en-US"/>
              </w:rPr>
            </w:pPr>
            <w:r>
              <w:rPr>
                <w:rFonts w:ascii="Calibri" w:eastAsia="Calibri" w:hAnsi="Calibri" w:cs="Calibri"/>
                <w:b/>
                <w:kern w:val="2"/>
                <w:sz w:val="16"/>
                <w:szCs w:val="16"/>
                <w:lang w:eastAsia="en-US"/>
              </w:rPr>
              <w:t>2024</w:t>
            </w:r>
          </w:p>
        </w:tc>
        <w:tc>
          <w:tcPr>
            <w:tcW w:w="284" w:type="dxa"/>
          </w:tcPr>
          <w:p w14:paraId="1550719D" w14:textId="77777777" w:rsidR="00B148B7" w:rsidRDefault="00B148B7">
            <w:pPr>
              <w:spacing w:line="256" w:lineRule="auto"/>
              <w:jc w:val="center"/>
              <w:rPr>
                <w:rFonts w:ascii="Calibri" w:eastAsia="Calibri" w:hAnsi="Calibri" w:cs="Calibri"/>
                <w:b/>
                <w:kern w:val="2"/>
                <w:sz w:val="16"/>
                <w:szCs w:val="16"/>
                <w:lang w:eastAsia="en-US"/>
              </w:rPr>
            </w:pPr>
          </w:p>
        </w:tc>
        <w:tc>
          <w:tcPr>
            <w:tcW w:w="1701" w:type="dxa"/>
            <w:tcBorders>
              <w:top w:val="single" w:sz="4" w:space="0" w:color="000000"/>
              <w:left w:val="nil"/>
              <w:bottom w:val="single" w:sz="4" w:space="0" w:color="000000"/>
              <w:right w:val="nil"/>
            </w:tcBorders>
            <w:hideMark/>
          </w:tcPr>
          <w:p w14:paraId="4A233F0B" w14:textId="77777777" w:rsidR="00B148B7" w:rsidRDefault="00B148B7">
            <w:pPr>
              <w:spacing w:line="256" w:lineRule="auto"/>
              <w:rPr>
                <w:rFonts w:ascii="Calibri" w:eastAsia="Calibri" w:hAnsi="Calibri" w:cs="Calibri"/>
                <w:b/>
                <w:kern w:val="2"/>
                <w:sz w:val="16"/>
                <w:szCs w:val="16"/>
                <w:lang w:eastAsia="en-US"/>
              </w:rPr>
            </w:pPr>
            <w:r>
              <w:rPr>
                <w:rFonts w:ascii="Calibri" w:eastAsia="Calibri" w:hAnsi="Calibri" w:cs="Calibri"/>
                <w:b/>
                <w:kern w:val="2"/>
                <w:sz w:val="16"/>
                <w:szCs w:val="16"/>
                <w:lang w:eastAsia="en-US"/>
              </w:rPr>
              <w:t>PROVINCE</w:t>
            </w:r>
          </w:p>
        </w:tc>
        <w:tc>
          <w:tcPr>
            <w:tcW w:w="850" w:type="dxa"/>
            <w:tcBorders>
              <w:top w:val="single" w:sz="4" w:space="0" w:color="000000"/>
              <w:left w:val="nil"/>
              <w:bottom w:val="single" w:sz="4" w:space="0" w:color="000000"/>
              <w:right w:val="nil"/>
            </w:tcBorders>
            <w:hideMark/>
          </w:tcPr>
          <w:p w14:paraId="45366CE0" w14:textId="77777777" w:rsidR="00B148B7" w:rsidRDefault="00B148B7">
            <w:pPr>
              <w:spacing w:line="256" w:lineRule="auto"/>
              <w:jc w:val="center"/>
              <w:rPr>
                <w:rFonts w:ascii="Calibri" w:eastAsia="Calibri" w:hAnsi="Calibri" w:cs="Calibri"/>
                <w:b/>
                <w:kern w:val="2"/>
                <w:sz w:val="16"/>
                <w:szCs w:val="16"/>
                <w:lang w:eastAsia="en-US"/>
              </w:rPr>
            </w:pPr>
            <w:r>
              <w:rPr>
                <w:rFonts w:ascii="Calibri" w:eastAsia="Calibri" w:hAnsi="Calibri" w:cs="Calibri"/>
                <w:b/>
                <w:kern w:val="2"/>
                <w:sz w:val="16"/>
                <w:szCs w:val="16"/>
                <w:lang w:eastAsia="en-US"/>
              </w:rPr>
              <w:t>Iscrizioni</w:t>
            </w:r>
          </w:p>
        </w:tc>
        <w:tc>
          <w:tcPr>
            <w:tcW w:w="851" w:type="dxa"/>
            <w:tcBorders>
              <w:top w:val="single" w:sz="4" w:space="0" w:color="000000"/>
              <w:left w:val="nil"/>
              <w:bottom w:val="single" w:sz="4" w:space="0" w:color="000000"/>
              <w:right w:val="nil"/>
            </w:tcBorders>
            <w:hideMark/>
          </w:tcPr>
          <w:p w14:paraId="53FBAC15" w14:textId="77777777" w:rsidR="00B148B7" w:rsidRDefault="00B148B7">
            <w:pPr>
              <w:spacing w:line="256" w:lineRule="auto"/>
              <w:jc w:val="center"/>
              <w:rPr>
                <w:rFonts w:ascii="Calibri" w:eastAsia="Calibri" w:hAnsi="Calibri" w:cs="Calibri"/>
                <w:b/>
                <w:kern w:val="2"/>
                <w:sz w:val="16"/>
                <w:szCs w:val="16"/>
                <w:lang w:eastAsia="en-US"/>
              </w:rPr>
            </w:pPr>
            <w:r>
              <w:rPr>
                <w:rFonts w:ascii="Calibri" w:eastAsia="Calibri" w:hAnsi="Calibri" w:cs="Calibri"/>
                <w:b/>
                <w:kern w:val="2"/>
                <w:sz w:val="16"/>
                <w:szCs w:val="16"/>
                <w:lang w:eastAsia="en-US"/>
              </w:rPr>
              <w:t>Cessazioni</w:t>
            </w:r>
          </w:p>
        </w:tc>
        <w:tc>
          <w:tcPr>
            <w:tcW w:w="850" w:type="dxa"/>
            <w:tcBorders>
              <w:top w:val="single" w:sz="4" w:space="0" w:color="000000"/>
              <w:left w:val="nil"/>
              <w:bottom w:val="single" w:sz="4" w:space="0" w:color="000000"/>
              <w:right w:val="nil"/>
            </w:tcBorders>
            <w:hideMark/>
          </w:tcPr>
          <w:p w14:paraId="7905923E" w14:textId="77777777" w:rsidR="00B148B7" w:rsidRDefault="00B148B7">
            <w:pPr>
              <w:spacing w:line="256" w:lineRule="auto"/>
              <w:jc w:val="center"/>
              <w:rPr>
                <w:rFonts w:ascii="Calibri" w:eastAsia="Calibri" w:hAnsi="Calibri" w:cs="Calibri"/>
                <w:b/>
                <w:kern w:val="2"/>
                <w:sz w:val="16"/>
                <w:szCs w:val="16"/>
                <w:lang w:eastAsia="en-US"/>
              </w:rPr>
            </w:pPr>
            <w:r>
              <w:rPr>
                <w:rFonts w:ascii="Calibri" w:eastAsia="Calibri" w:hAnsi="Calibri" w:cs="Calibri"/>
                <w:b/>
                <w:kern w:val="2"/>
                <w:sz w:val="16"/>
                <w:szCs w:val="16"/>
                <w:lang w:eastAsia="en-US"/>
              </w:rPr>
              <w:t>Saldo</w:t>
            </w:r>
          </w:p>
        </w:tc>
        <w:tc>
          <w:tcPr>
            <w:tcW w:w="851" w:type="dxa"/>
            <w:tcBorders>
              <w:top w:val="single" w:sz="4" w:space="0" w:color="000000"/>
              <w:left w:val="nil"/>
              <w:bottom w:val="single" w:sz="4" w:space="0" w:color="000000"/>
              <w:right w:val="nil"/>
            </w:tcBorders>
            <w:hideMark/>
          </w:tcPr>
          <w:p w14:paraId="65C854F3" w14:textId="77777777" w:rsidR="00B148B7" w:rsidRDefault="00B148B7">
            <w:pPr>
              <w:spacing w:line="256" w:lineRule="auto"/>
              <w:jc w:val="center"/>
              <w:rPr>
                <w:rFonts w:ascii="Calibri" w:eastAsia="Calibri" w:hAnsi="Calibri" w:cs="Calibri"/>
                <w:b/>
                <w:kern w:val="2"/>
                <w:sz w:val="16"/>
                <w:szCs w:val="16"/>
                <w:lang w:eastAsia="en-US"/>
              </w:rPr>
            </w:pPr>
            <w:r>
              <w:rPr>
                <w:rFonts w:ascii="Calibri" w:eastAsia="Calibri" w:hAnsi="Calibri" w:cs="Calibri"/>
                <w:b/>
                <w:kern w:val="2"/>
                <w:sz w:val="16"/>
                <w:szCs w:val="16"/>
                <w:lang w:eastAsia="en-US"/>
              </w:rPr>
              <w:t>Tasso % di crescita</w:t>
            </w:r>
          </w:p>
          <w:p w14:paraId="516FD501" w14:textId="77777777" w:rsidR="00B148B7" w:rsidRDefault="00B148B7">
            <w:pPr>
              <w:spacing w:line="256" w:lineRule="auto"/>
              <w:jc w:val="center"/>
              <w:rPr>
                <w:rFonts w:ascii="Calibri" w:eastAsia="Calibri" w:hAnsi="Calibri" w:cs="Calibri"/>
                <w:b/>
                <w:kern w:val="2"/>
                <w:sz w:val="16"/>
                <w:szCs w:val="16"/>
                <w:lang w:eastAsia="en-US"/>
              </w:rPr>
            </w:pPr>
            <w:r>
              <w:rPr>
                <w:rFonts w:ascii="Calibri" w:eastAsia="Calibri" w:hAnsi="Calibri" w:cs="Calibri"/>
                <w:b/>
                <w:kern w:val="2"/>
                <w:sz w:val="16"/>
                <w:szCs w:val="16"/>
                <w:lang w:eastAsia="en-US"/>
              </w:rPr>
              <w:t>2024</w:t>
            </w:r>
          </w:p>
        </w:tc>
      </w:tr>
      <w:tr w:rsidR="00B148B7" w14:paraId="00C8D409" w14:textId="77777777" w:rsidTr="00B148B7">
        <w:trPr>
          <w:trHeight w:val="225"/>
        </w:trPr>
        <w:tc>
          <w:tcPr>
            <w:tcW w:w="1560" w:type="dxa"/>
            <w:vAlign w:val="center"/>
            <w:hideMark/>
          </w:tcPr>
          <w:p w14:paraId="4907F79F"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MILANO              </w:t>
            </w:r>
          </w:p>
        </w:tc>
        <w:tc>
          <w:tcPr>
            <w:tcW w:w="851" w:type="dxa"/>
            <w:vAlign w:val="center"/>
            <w:hideMark/>
          </w:tcPr>
          <w:p w14:paraId="51B3771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26.002</w:t>
            </w:r>
          </w:p>
        </w:tc>
        <w:tc>
          <w:tcPr>
            <w:tcW w:w="850" w:type="dxa"/>
            <w:vAlign w:val="center"/>
            <w:hideMark/>
          </w:tcPr>
          <w:p w14:paraId="6CEB74A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18.207</w:t>
            </w:r>
          </w:p>
        </w:tc>
        <w:tc>
          <w:tcPr>
            <w:tcW w:w="851" w:type="dxa"/>
            <w:vAlign w:val="center"/>
            <w:hideMark/>
          </w:tcPr>
          <w:p w14:paraId="1FE734B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7.795</w:t>
            </w:r>
          </w:p>
        </w:tc>
        <w:tc>
          <w:tcPr>
            <w:tcW w:w="992" w:type="dxa"/>
            <w:vAlign w:val="center"/>
            <w:hideMark/>
          </w:tcPr>
          <w:p w14:paraId="03DD0DE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2,02%</w:t>
            </w:r>
          </w:p>
        </w:tc>
        <w:tc>
          <w:tcPr>
            <w:tcW w:w="284" w:type="dxa"/>
            <w:vAlign w:val="center"/>
          </w:tcPr>
          <w:p w14:paraId="526AC862"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6596284C"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ASCOLI PICENO       </w:t>
            </w:r>
          </w:p>
        </w:tc>
        <w:tc>
          <w:tcPr>
            <w:tcW w:w="850" w:type="dxa"/>
            <w:vAlign w:val="center"/>
            <w:hideMark/>
          </w:tcPr>
          <w:p w14:paraId="4C94DD8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1.110</w:t>
            </w:r>
          </w:p>
        </w:tc>
        <w:tc>
          <w:tcPr>
            <w:tcW w:w="851" w:type="dxa"/>
            <w:vAlign w:val="center"/>
            <w:hideMark/>
          </w:tcPr>
          <w:p w14:paraId="060254F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1.056</w:t>
            </w:r>
          </w:p>
        </w:tc>
        <w:tc>
          <w:tcPr>
            <w:tcW w:w="850" w:type="dxa"/>
            <w:vAlign w:val="center"/>
            <w:hideMark/>
          </w:tcPr>
          <w:p w14:paraId="2281421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54</w:t>
            </w:r>
          </w:p>
        </w:tc>
        <w:tc>
          <w:tcPr>
            <w:tcW w:w="851" w:type="dxa"/>
            <w:vAlign w:val="center"/>
            <w:hideMark/>
          </w:tcPr>
          <w:p w14:paraId="53D07FE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0,24%</w:t>
            </w:r>
          </w:p>
        </w:tc>
      </w:tr>
      <w:tr w:rsidR="00B148B7" w14:paraId="0F707926" w14:textId="77777777" w:rsidTr="00B148B7">
        <w:trPr>
          <w:trHeight w:val="225"/>
        </w:trPr>
        <w:tc>
          <w:tcPr>
            <w:tcW w:w="1560" w:type="dxa"/>
            <w:vAlign w:val="center"/>
            <w:hideMark/>
          </w:tcPr>
          <w:p w14:paraId="337B1970"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RIETI               </w:t>
            </w:r>
          </w:p>
        </w:tc>
        <w:tc>
          <w:tcPr>
            <w:tcW w:w="851" w:type="dxa"/>
            <w:vAlign w:val="center"/>
            <w:hideMark/>
          </w:tcPr>
          <w:p w14:paraId="148BB21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949</w:t>
            </w:r>
          </w:p>
        </w:tc>
        <w:tc>
          <w:tcPr>
            <w:tcW w:w="850" w:type="dxa"/>
            <w:vAlign w:val="center"/>
            <w:hideMark/>
          </w:tcPr>
          <w:p w14:paraId="4E3ABCA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673</w:t>
            </w:r>
          </w:p>
        </w:tc>
        <w:tc>
          <w:tcPr>
            <w:tcW w:w="851" w:type="dxa"/>
            <w:vAlign w:val="center"/>
            <w:hideMark/>
          </w:tcPr>
          <w:p w14:paraId="3E645B0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276</w:t>
            </w:r>
          </w:p>
        </w:tc>
        <w:tc>
          <w:tcPr>
            <w:tcW w:w="992" w:type="dxa"/>
            <w:vAlign w:val="center"/>
            <w:hideMark/>
          </w:tcPr>
          <w:p w14:paraId="2B03E89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1,87%</w:t>
            </w:r>
          </w:p>
        </w:tc>
        <w:tc>
          <w:tcPr>
            <w:tcW w:w="284" w:type="dxa"/>
            <w:vAlign w:val="center"/>
          </w:tcPr>
          <w:p w14:paraId="4FFFB22A"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1F62DB03"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VARESE              </w:t>
            </w:r>
          </w:p>
        </w:tc>
        <w:tc>
          <w:tcPr>
            <w:tcW w:w="850" w:type="dxa"/>
            <w:vAlign w:val="center"/>
            <w:hideMark/>
          </w:tcPr>
          <w:p w14:paraId="2E78CF3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3.849</w:t>
            </w:r>
          </w:p>
        </w:tc>
        <w:tc>
          <w:tcPr>
            <w:tcW w:w="851" w:type="dxa"/>
            <w:vAlign w:val="center"/>
            <w:hideMark/>
          </w:tcPr>
          <w:p w14:paraId="6BB1611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3.705</w:t>
            </w:r>
          </w:p>
        </w:tc>
        <w:tc>
          <w:tcPr>
            <w:tcW w:w="850" w:type="dxa"/>
            <w:vAlign w:val="center"/>
            <w:hideMark/>
          </w:tcPr>
          <w:p w14:paraId="0EE79F5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144</w:t>
            </w:r>
          </w:p>
        </w:tc>
        <w:tc>
          <w:tcPr>
            <w:tcW w:w="851" w:type="dxa"/>
            <w:vAlign w:val="center"/>
            <w:hideMark/>
          </w:tcPr>
          <w:p w14:paraId="66D834D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0,21%</w:t>
            </w:r>
          </w:p>
        </w:tc>
      </w:tr>
      <w:tr w:rsidR="00B148B7" w14:paraId="0CA22BBF" w14:textId="77777777" w:rsidTr="00B148B7">
        <w:trPr>
          <w:trHeight w:val="225"/>
        </w:trPr>
        <w:tc>
          <w:tcPr>
            <w:tcW w:w="1560" w:type="dxa"/>
            <w:vAlign w:val="center"/>
            <w:hideMark/>
          </w:tcPr>
          <w:p w14:paraId="68E45422"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ROMA                </w:t>
            </w:r>
          </w:p>
        </w:tc>
        <w:tc>
          <w:tcPr>
            <w:tcW w:w="851" w:type="dxa"/>
            <w:vAlign w:val="center"/>
            <w:hideMark/>
          </w:tcPr>
          <w:p w14:paraId="1A7C986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28.464</w:t>
            </w:r>
          </w:p>
        </w:tc>
        <w:tc>
          <w:tcPr>
            <w:tcW w:w="850" w:type="dxa"/>
            <w:vAlign w:val="center"/>
            <w:hideMark/>
          </w:tcPr>
          <w:p w14:paraId="38F0AC5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20.449</w:t>
            </w:r>
          </w:p>
        </w:tc>
        <w:tc>
          <w:tcPr>
            <w:tcW w:w="851" w:type="dxa"/>
            <w:vAlign w:val="center"/>
            <w:hideMark/>
          </w:tcPr>
          <w:p w14:paraId="04118E6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8.015</w:t>
            </w:r>
          </w:p>
        </w:tc>
        <w:tc>
          <w:tcPr>
            <w:tcW w:w="992" w:type="dxa"/>
            <w:vAlign w:val="center"/>
            <w:hideMark/>
          </w:tcPr>
          <w:p w14:paraId="308FFF3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1,80%</w:t>
            </w:r>
          </w:p>
        </w:tc>
        <w:tc>
          <w:tcPr>
            <w:tcW w:w="284" w:type="dxa"/>
            <w:vAlign w:val="center"/>
          </w:tcPr>
          <w:p w14:paraId="1F3EFB56"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4E3CCC9C"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PIACENZA            </w:t>
            </w:r>
          </w:p>
        </w:tc>
        <w:tc>
          <w:tcPr>
            <w:tcW w:w="850" w:type="dxa"/>
            <w:vAlign w:val="center"/>
            <w:hideMark/>
          </w:tcPr>
          <w:p w14:paraId="0D82699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1.531</w:t>
            </w:r>
          </w:p>
        </w:tc>
        <w:tc>
          <w:tcPr>
            <w:tcW w:w="851" w:type="dxa"/>
            <w:vAlign w:val="center"/>
            <w:hideMark/>
          </w:tcPr>
          <w:p w14:paraId="5F1AB04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1.471</w:t>
            </w:r>
          </w:p>
        </w:tc>
        <w:tc>
          <w:tcPr>
            <w:tcW w:w="850" w:type="dxa"/>
            <w:vAlign w:val="center"/>
            <w:hideMark/>
          </w:tcPr>
          <w:p w14:paraId="1DE9AAD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60</w:t>
            </w:r>
          </w:p>
        </w:tc>
        <w:tc>
          <w:tcPr>
            <w:tcW w:w="851" w:type="dxa"/>
            <w:vAlign w:val="center"/>
            <w:hideMark/>
          </w:tcPr>
          <w:p w14:paraId="284C27D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0,21%</w:t>
            </w:r>
          </w:p>
        </w:tc>
      </w:tr>
      <w:tr w:rsidR="00B148B7" w14:paraId="453524A0" w14:textId="77777777" w:rsidTr="00B148B7">
        <w:trPr>
          <w:trHeight w:val="225"/>
        </w:trPr>
        <w:tc>
          <w:tcPr>
            <w:tcW w:w="1560" w:type="dxa"/>
            <w:vAlign w:val="center"/>
            <w:hideMark/>
          </w:tcPr>
          <w:p w14:paraId="4474E56D"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NAPOLI              </w:t>
            </w:r>
          </w:p>
        </w:tc>
        <w:tc>
          <w:tcPr>
            <w:tcW w:w="851" w:type="dxa"/>
            <w:vAlign w:val="center"/>
            <w:hideMark/>
          </w:tcPr>
          <w:p w14:paraId="5392526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17.287</w:t>
            </w:r>
          </w:p>
        </w:tc>
        <w:tc>
          <w:tcPr>
            <w:tcW w:w="850" w:type="dxa"/>
            <w:vAlign w:val="center"/>
            <w:hideMark/>
          </w:tcPr>
          <w:p w14:paraId="2F70F28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12.395</w:t>
            </w:r>
          </w:p>
        </w:tc>
        <w:tc>
          <w:tcPr>
            <w:tcW w:w="851" w:type="dxa"/>
            <w:vAlign w:val="center"/>
            <w:hideMark/>
          </w:tcPr>
          <w:p w14:paraId="1B159B4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4.892</w:t>
            </w:r>
          </w:p>
        </w:tc>
        <w:tc>
          <w:tcPr>
            <w:tcW w:w="992" w:type="dxa"/>
            <w:vAlign w:val="center"/>
            <w:hideMark/>
          </w:tcPr>
          <w:p w14:paraId="26F207D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1,58%</w:t>
            </w:r>
          </w:p>
        </w:tc>
        <w:tc>
          <w:tcPr>
            <w:tcW w:w="284" w:type="dxa"/>
            <w:vAlign w:val="center"/>
          </w:tcPr>
          <w:p w14:paraId="2E24C822"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541E9D30"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LIVORNO             </w:t>
            </w:r>
          </w:p>
        </w:tc>
        <w:tc>
          <w:tcPr>
            <w:tcW w:w="850" w:type="dxa"/>
            <w:vAlign w:val="center"/>
            <w:hideMark/>
          </w:tcPr>
          <w:p w14:paraId="3581164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1.702</w:t>
            </w:r>
          </w:p>
        </w:tc>
        <w:tc>
          <w:tcPr>
            <w:tcW w:w="851" w:type="dxa"/>
            <w:vAlign w:val="center"/>
            <w:hideMark/>
          </w:tcPr>
          <w:p w14:paraId="344155F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1.646</w:t>
            </w:r>
          </w:p>
        </w:tc>
        <w:tc>
          <w:tcPr>
            <w:tcW w:w="850" w:type="dxa"/>
            <w:vAlign w:val="center"/>
            <w:hideMark/>
          </w:tcPr>
          <w:p w14:paraId="498C0EA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56</w:t>
            </w:r>
          </w:p>
        </w:tc>
        <w:tc>
          <w:tcPr>
            <w:tcW w:w="851" w:type="dxa"/>
            <w:vAlign w:val="center"/>
            <w:hideMark/>
          </w:tcPr>
          <w:p w14:paraId="1D1B8E7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0,17%</w:t>
            </w:r>
          </w:p>
        </w:tc>
      </w:tr>
      <w:tr w:rsidR="00B148B7" w14:paraId="15F9552F" w14:textId="77777777" w:rsidTr="00B148B7">
        <w:trPr>
          <w:trHeight w:val="225"/>
        </w:trPr>
        <w:tc>
          <w:tcPr>
            <w:tcW w:w="1560" w:type="dxa"/>
            <w:vAlign w:val="center"/>
            <w:hideMark/>
          </w:tcPr>
          <w:p w14:paraId="22CAED36"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LATINA              </w:t>
            </w:r>
          </w:p>
        </w:tc>
        <w:tc>
          <w:tcPr>
            <w:tcW w:w="851" w:type="dxa"/>
            <w:vAlign w:val="center"/>
            <w:hideMark/>
          </w:tcPr>
          <w:p w14:paraId="5DFAF75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3.350</w:t>
            </w:r>
          </w:p>
        </w:tc>
        <w:tc>
          <w:tcPr>
            <w:tcW w:w="850" w:type="dxa"/>
            <w:vAlign w:val="center"/>
            <w:hideMark/>
          </w:tcPr>
          <w:p w14:paraId="7FEFFD2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2.501</w:t>
            </w:r>
          </w:p>
        </w:tc>
        <w:tc>
          <w:tcPr>
            <w:tcW w:w="851" w:type="dxa"/>
            <w:vAlign w:val="center"/>
            <w:hideMark/>
          </w:tcPr>
          <w:p w14:paraId="34CFA99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849</w:t>
            </w:r>
          </w:p>
        </w:tc>
        <w:tc>
          <w:tcPr>
            <w:tcW w:w="992" w:type="dxa"/>
            <w:vAlign w:val="center"/>
            <w:hideMark/>
          </w:tcPr>
          <w:p w14:paraId="1DAAF45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1,50%</w:t>
            </w:r>
          </w:p>
        </w:tc>
        <w:tc>
          <w:tcPr>
            <w:tcW w:w="284" w:type="dxa"/>
            <w:vAlign w:val="center"/>
          </w:tcPr>
          <w:p w14:paraId="426C23DD"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49A8BDF6"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ISERNIA             </w:t>
            </w:r>
          </w:p>
        </w:tc>
        <w:tc>
          <w:tcPr>
            <w:tcW w:w="850" w:type="dxa"/>
            <w:vAlign w:val="center"/>
            <w:hideMark/>
          </w:tcPr>
          <w:p w14:paraId="698C56B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401</w:t>
            </w:r>
          </w:p>
        </w:tc>
        <w:tc>
          <w:tcPr>
            <w:tcW w:w="851" w:type="dxa"/>
            <w:vAlign w:val="center"/>
            <w:hideMark/>
          </w:tcPr>
          <w:p w14:paraId="47E6935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386</w:t>
            </w:r>
          </w:p>
        </w:tc>
        <w:tc>
          <w:tcPr>
            <w:tcW w:w="850" w:type="dxa"/>
            <w:vAlign w:val="center"/>
            <w:hideMark/>
          </w:tcPr>
          <w:p w14:paraId="73AFAF5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15</w:t>
            </w:r>
          </w:p>
        </w:tc>
        <w:tc>
          <w:tcPr>
            <w:tcW w:w="851" w:type="dxa"/>
            <w:vAlign w:val="center"/>
            <w:hideMark/>
          </w:tcPr>
          <w:p w14:paraId="35E7BAE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0,17%</w:t>
            </w:r>
          </w:p>
        </w:tc>
      </w:tr>
      <w:tr w:rsidR="00B148B7" w14:paraId="4D6BDEDC" w14:textId="77777777" w:rsidTr="00B148B7">
        <w:trPr>
          <w:trHeight w:val="225"/>
        </w:trPr>
        <w:tc>
          <w:tcPr>
            <w:tcW w:w="1560" w:type="dxa"/>
            <w:vAlign w:val="center"/>
            <w:hideMark/>
          </w:tcPr>
          <w:p w14:paraId="1945A0D4"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SASSARI             </w:t>
            </w:r>
          </w:p>
        </w:tc>
        <w:tc>
          <w:tcPr>
            <w:tcW w:w="851" w:type="dxa"/>
            <w:vAlign w:val="center"/>
            <w:hideMark/>
          </w:tcPr>
          <w:p w14:paraId="1F3793B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2.855</w:t>
            </w:r>
          </w:p>
        </w:tc>
        <w:tc>
          <w:tcPr>
            <w:tcW w:w="850" w:type="dxa"/>
            <w:vAlign w:val="center"/>
            <w:hideMark/>
          </w:tcPr>
          <w:p w14:paraId="3229F3B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2.096</w:t>
            </w:r>
          </w:p>
        </w:tc>
        <w:tc>
          <w:tcPr>
            <w:tcW w:w="851" w:type="dxa"/>
            <w:vAlign w:val="center"/>
            <w:hideMark/>
          </w:tcPr>
          <w:p w14:paraId="0E77D4C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759</w:t>
            </w:r>
          </w:p>
        </w:tc>
        <w:tc>
          <w:tcPr>
            <w:tcW w:w="992" w:type="dxa"/>
            <w:vAlign w:val="center"/>
            <w:hideMark/>
          </w:tcPr>
          <w:p w14:paraId="262B991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1,38%</w:t>
            </w:r>
          </w:p>
        </w:tc>
        <w:tc>
          <w:tcPr>
            <w:tcW w:w="284" w:type="dxa"/>
            <w:vAlign w:val="center"/>
          </w:tcPr>
          <w:p w14:paraId="719CA7F2"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21E3EFA5"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VENEZIA             </w:t>
            </w:r>
          </w:p>
        </w:tc>
        <w:tc>
          <w:tcPr>
            <w:tcW w:w="850" w:type="dxa"/>
            <w:vAlign w:val="center"/>
            <w:hideMark/>
          </w:tcPr>
          <w:p w14:paraId="406D42D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4.245</w:t>
            </w:r>
          </w:p>
        </w:tc>
        <w:tc>
          <w:tcPr>
            <w:tcW w:w="851" w:type="dxa"/>
            <w:vAlign w:val="center"/>
            <w:hideMark/>
          </w:tcPr>
          <w:p w14:paraId="3AA9166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4.118</w:t>
            </w:r>
          </w:p>
        </w:tc>
        <w:tc>
          <w:tcPr>
            <w:tcW w:w="850" w:type="dxa"/>
            <w:vAlign w:val="center"/>
            <w:hideMark/>
          </w:tcPr>
          <w:p w14:paraId="03CD5C6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127</w:t>
            </w:r>
          </w:p>
        </w:tc>
        <w:tc>
          <w:tcPr>
            <w:tcW w:w="851" w:type="dxa"/>
            <w:vAlign w:val="center"/>
            <w:hideMark/>
          </w:tcPr>
          <w:p w14:paraId="785E1C2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0,17%</w:t>
            </w:r>
          </w:p>
        </w:tc>
      </w:tr>
      <w:tr w:rsidR="00B148B7" w14:paraId="1C104840" w14:textId="77777777" w:rsidTr="00B148B7">
        <w:trPr>
          <w:trHeight w:val="225"/>
        </w:trPr>
        <w:tc>
          <w:tcPr>
            <w:tcW w:w="1560" w:type="dxa"/>
            <w:vAlign w:val="center"/>
            <w:hideMark/>
          </w:tcPr>
          <w:p w14:paraId="3E518925"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BARI                </w:t>
            </w:r>
          </w:p>
        </w:tc>
        <w:tc>
          <w:tcPr>
            <w:tcW w:w="851" w:type="dxa"/>
            <w:vAlign w:val="center"/>
            <w:hideMark/>
          </w:tcPr>
          <w:p w14:paraId="5907278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7.666</w:t>
            </w:r>
          </w:p>
        </w:tc>
        <w:tc>
          <w:tcPr>
            <w:tcW w:w="850" w:type="dxa"/>
            <w:vAlign w:val="center"/>
            <w:hideMark/>
          </w:tcPr>
          <w:p w14:paraId="0283829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5.947</w:t>
            </w:r>
          </w:p>
        </w:tc>
        <w:tc>
          <w:tcPr>
            <w:tcW w:w="851" w:type="dxa"/>
            <w:vAlign w:val="center"/>
            <w:hideMark/>
          </w:tcPr>
          <w:p w14:paraId="0A36997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1.719</w:t>
            </w:r>
          </w:p>
        </w:tc>
        <w:tc>
          <w:tcPr>
            <w:tcW w:w="992" w:type="dxa"/>
            <w:vAlign w:val="center"/>
            <w:hideMark/>
          </w:tcPr>
          <w:p w14:paraId="6BA9B78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1,20%</w:t>
            </w:r>
          </w:p>
        </w:tc>
        <w:tc>
          <w:tcPr>
            <w:tcW w:w="284" w:type="dxa"/>
            <w:vAlign w:val="center"/>
          </w:tcPr>
          <w:p w14:paraId="68F1C1D1"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1DA56A7C"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GORIZIA             </w:t>
            </w:r>
          </w:p>
        </w:tc>
        <w:tc>
          <w:tcPr>
            <w:tcW w:w="850" w:type="dxa"/>
            <w:vAlign w:val="center"/>
            <w:hideMark/>
          </w:tcPr>
          <w:p w14:paraId="6DF2DEA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534</w:t>
            </w:r>
          </w:p>
        </w:tc>
        <w:tc>
          <w:tcPr>
            <w:tcW w:w="851" w:type="dxa"/>
            <w:vAlign w:val="center"/>
            <w:hideMark/>
          </w:tcPr>
          <w:p w14:paraId="1955859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520</w:t>
            </w:r>
          </w:p>
        </w:tc>
        <w:tc>
          <w:tcPr>
            <w:tcW w:w="850" w:type="dxa"/>
            <w:vAlign w:val="center"/>
            <w:hideMark/>
          </w:tcPr>
          <w:p w14:paraId="00F1C2C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14</w:t>
            </w:r>
          </w:p>
        </w:tc>
        <w:tc>
          <w:tcPr>
            <w:tcW w:w="851" w:type="dxa"/>
            <w:vAlign w:val="center"/>
            <w:hideMark/>
          </w:tcPr>
          <w:p w14:paraId="55C906A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0,15%</w:t>
            </w:r>
          </w:p>
        </w:tc>
      </w:tr>
      <w:tr w:rsidR="00B148B7" w14:paraId="54A4AFBE" w14:textId="77777777" w:rsidTr="00B148B7">
        <w:trPr>
          <w:trHeight w:val="225"/>
        </w:trPr>
        <w:tc>
          <w:tcPr>
            <w:tcW w:w="1560" w:type="dxa"/>
            <w:vAlign w:val="center"/>
            <w:hideMark/>
          </w:tcPr>
          <w:p w14:paraId="37B0848F"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LA SPEZIA           </w:t>
            </w:r>
          </w:p>
        </w:tc>
        <w:tc>
          <w:tcPr>
            <w:tcW w:w="851" w:type="dxa"/>
            <w:vAlign w:val="center"/>
            <w:hideMark/>
          </w:tcPr>
          <w:p w14:paraId="09DA3C7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1.239</w:t>
            </w:r>
          </w:p>
        </w:tc>
        <w:tc>
          <w:tcPr>
            <w:tcW w:w="850" w:type="dxa"/>
            <w:vAlign w:val="center"/>
            <w:hideMark/>
          </w:tcPr>
          <w:p w14:paraId="144E64E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995</w:t>
            </w:r>
          </w:p>
        </w:tc>
        <w:tc>
          <w:tcPr>
            <w:tcW w:w="851" w:type="dxa"/>
            <w:vAlign w:val="center"/>
            <w:hideMark/>
          </w:tcPr>
          <w:p w14:paraId="1E81597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244</w:t>
            </w:r>
          </w:p>
        </w:tc>
        <w:tc>
          <w:tcPr>
            <w:tcW w:w="992" w:type="dxa"/>
            <w:vAlign w:val="center"/>
            <w:hideMark/>
          </w:tcPr>
          <w:p w14:paraId="6353085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1,18%</w:t>
            </w:r>
          </w:p>
        </w:tc>
        <w:tc>
          <w:tcPr>
            <w:tcW w:w="284" w:type="dxa"/>
            <w:vAlign w:val="center"/>
          </w:tcPr>
          <w:p w14:paraId="0374F6F0"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3932012C"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L'AQUILA            </w:t>
            </w:r>
          </w:p>
        </w:tc>
        <w:tc>
          <w:tcPr>
            <w:tcW w:w="850" w:type="dxa"/>
            <w:vAlign w:val="center"/>
            <w:hideMark/>
          </w:tcPr>
          <w:p w14:paraId="4E63C05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1.345</w:t>
            </w:r>
          </w:p>
        </w:tc>
        <w:tc>
          <w:tcPr>
            <w:tcW w:w="851" w:type="dxa"/>
            <w:vAlign w:val="center"/>
            <w:hideMark/>
          </w:tcPr>
          <w:p w14:paraId="63D77F4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1.304</w:t>
            </w:r>
          </w:p>
        </w:tc>
        <w:tc>
          <w:tcPr>
            <w:tcW w:w="850" w:type="dxa"/>
            <w:vAlign w:val="center"/>
            <w:hideMark/>
          </w:tcPr>
          <w:p w14:paraId="5D3AE2A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41</w:t>
            </w:r>
          </w:p>
        </w:tc>
        <w:tc>
          <w:tcPr>
            <w:tcW w:w="851" w:type="dxa"/>
            <w:vAlign w:val="center"/>
            <w:hideMark/>
          </w:tcPr>
          <w:p w14:paraId="3715A69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0,14%</w:t>
            </w:r>
          </w:p>
        </w:tc>
      </w:tr>
      <w:tr w:rsidR="00B148B7" w14:paraId="42CF0E27" w14:textId="77777777" w:rsidTr="00B148B7">
        <w:trPr>
          <w:trHeight w:val="225"/>
        </w:trPr>
        <w:tc>
          <w:tcPr>
            <w:tcW w:w="1560" w:type="dxa"/>
            <w:vAlign w:val="center"/>
            <w:hideMark/>
          </w:tcPr>
          <w:p w14:paraId="4CF6F167"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BRINDISI            </w:t>
            </w:r>
          </w:p>
        </w:tc>
        <w:tc>
          <w:tcPr>
            <w:tcW w:w="851" w:type="dxa"/>
            <w:vAlign w:val="center"/>
            <w:hideMark/>
          </w:tcPr>
          <w:p w14:paraId="3897CD0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1.954</w:t>
            </w:r>
          </w:p>
        </w:tc>
        <w:tc>
          <w:tcPr>
            <w:tcW w:w="850" w:type="dxa"/>
            <w:vAlign w:val="center"/>
            <w:hideMark/>
          </w:tcPr>
          <w:p w14:paraId="32A1E38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1.525</w:t>
            </w:r>
          </w:p>
        </w:tc>
        <w:tc>
          <w:tcPr>
            <w:tcW w:w="851" w:type="dxa"/>
            <w:vAlign w:val="center"/>
            <w:hideMark/>
          </w:tcPr>
          <w:p w14:paraId="07A3A02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429</w:t>
            </w:r>
          </w:p>
        </w:tc>
        <w:tc>
          <w:tcPr>
            <w:tcW w:w="992" w:type="dxa"/>
            <w:vAlign w:val="center"/>
            <w:hideMark/>
          </w:tcPr>
          <w:p w14:paraId="2B4371F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1,10%</w:t>
            </w:r>
          </w:p>
        </w:tc>
        <w:tc>
          <w:tcPr>
            <w:tcW w:w="284" w:type="dxa"/>
            <w:vAlign w:val="center"/>
          </w:tcPr>
          <w:p w14:paraId="55774E31"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5CFFA29D"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TREVISO             </w:t>
            </w:r>
          </w:p>
        </w:tc>
        <w:tc>
          <w:tcPr>
            <w:tcW w:w="850" w:type="dxa"/>
            <w:vAlign w:val="center"/>
            <w:hideMark/>
          </w:tcPr>
          <w:p w14:paraId="560E41B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4.609</w:t>
            </w:r>
          </w:p>
        </w:tc>
        <w:tc>
          <w:tcPr>
            <w:tcW w:w="851" w:type="dxa"/>
            <w:vAlign w:val="center"/>
            <w:hideMark/>
          </w:tcPr>
          <w:p w14:paraId="7BFB094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4.497</w:t>
            </w:r>
          </w:p>
        </w:tc>
        <w:tc>
          <w:tcPr>
            <w:tcW w:w="850" w:type="dxa"/>
            <w:vAlign w:val="center"/>
            <w:hideMark/>
          </w:tcPr>
          <w:p w14:paraId="689FCAC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112</w:t>
            </w:r>
          </w:p>
        </w:tc>
        <w:tc>
          <w:tcPr>
            <w:tcW w:w="851" w:type="dxa"/>
            <w:vAlign w:val="center"/>
            <w:hideMark/>
          </w:tcPr>
          <w:p w14:paraId="5533E46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0,13%</w:t>
            </w:r>
          </w:p>
        </w:tc>
      </w:tr>
      <w:tr w:rsidR="00B148B7" w14:paraId="33CEE5D3" w14:textId="77777777" w:rsidTr="00B148B7">
        <w:trPr>
          <w:trHeight w:val="225"/>
        </w:trPr>
        <w:tc>
          <w:tcPr>
            <w:tcW w:w="1560" w:type="dxa"/>
            <w:vAlign w:val="center"/>
            <w:hideMark/>
          </w:tcPr>
          <w:p w14:paraId="1C5EBEDE"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VIBO VALENTIA       </w:t>
            </w:r>
          </w:p>
        </w:tc>
        <w:tc>
          <w:tcPr>
            <w:tcW w:w="851" w:type="dxa"/>
            <w:vAlign w:val="center"/>
            <w:hideMark/>
          </w:tcPr>
          <w:p w14:paraId="79CD162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777</w:t>
            </w:r>
          </w:p>
        </w:tc>
        <w:tc>
          <w:tcPr>
            <w:tcW w:w="850" w:type="dxa"/>
            <w:vAlign w:val="center"/>
            <w:hideMark/>
          </w:tcPr>
          <w:p w14:paraId="4BD899C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625</w:t>
            </w:r>
          </w:p>
        </w:tc>
        <w:tc>
          <w:tcPr>
            <w:tcW w:w="851" w:type="dxa"/>
            <w:vAlign w:val="center"/>
            <w:hideMark/>
          </w:tcPr>
          <w:p w14:paraId="4F907AF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152</w:t>
            </w:r>
          </w:p>
        </w:tc>
        <w:tc>
          <w:tcPr>
            <w:tcW w:w="992" w:type="dxa"/>
            <w:vAlign w:val="center"/>
            <w:hideMark/>
          </w:tcPr>
          <w:p w14:paraId="74CAA32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1,09%</w:t>
            </w:r>
          </w:p>
        </w:tc>
        <w:tc>
          <w:tcPr>
            <w:tcW w:w="284" w:type="dxa"/>
            <w:vAlign w:val="center"/>
          </w:tcPr>
          <w:p w14:paraId="1CE31E2A"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5008EDE0"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AOSTA               </w:t>
            </w:r>
          </w:p>
        </w:tc>
        <w:tc>
          <w:tcPr>
            <w:tcW w:w="850" w:type="dxa"/>
            <w:vAlign w:val="center"/>
            <w:hideMark/>
          </w:tcPr>
          <w:p w14:paraId="019A823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671</w:t>
            </w:r>
          </w:p>
        </w:tc>
        <w:tc>
          <w:tcPr>
            <w:tcW w:w="851" w:type="dxa"/>
            <w:vAlign w:val="center"/>
            <w:hideMark/>
          </w:tcPr>
          <w:p w14:paraId="1F81672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656</w:t>
            </w:r>
          </w:p>
        </w:tc>
        <w:tc>
          <w:tcPr>
            <w:tcW w:w="850" w:type="dxa"/>
            <w:vAlign w:val="center"/>
            <w:hideMark/>
          </w:tcPr>
          <w:p w14:paraId="425ECC0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15</w:t>
            </w:r>
          </w:p>
        </w:tc>
        <w:tc>
          <w:tcPr>
            <w:tcW w:w="851" w:type="dxa"/>
            <w:vAlign w:val="center"/>
            <w:hideMark/>
          </w:tcPr>
          <w:p w14:paraId="49C55EB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0,12%</w:t>
            </w:r>
          </w:p>
        </w:tc>
      </w:tr>
      <w:tr w:rsidR="00B148B7" w14:paraId="51B8647F" w14:textId="77777777" w:rsidTr="00B148B7">
        <w:trPr>
          <w:trHeight w:val="225"/>
        </w:trPr>
        <w:tc>
          <w:tcPr>
            <w:tcW w:w="1560" w:type="dxa"/>
            <w:vAlign w:val="center"/>
            <w:hideMark/>
          </w:tcPr>
          <w:p w14:paraId="23539F9A"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FROSINONE           </w:t>
            </w:r>
          </w:p>
        </w:tc>
        <w:tc>
          <w:tcPr>
            <w:tcW w:w="851" w:type="dxa"/>
            <w:vAlign w:val="center"/>
            <w:hideMark/>
          </w:tcPr>
          <w:p w14:paraId="5A1EA98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2.532</w:t>
            </w:r>
          </w:p>
        </w:tc>
        <w:tc>
          <w:tcPr>
            <w:tcW w:w="850" w:type="dxa"/>
            <w:vAlign w:val="center"/>
            <w:hideMark/>
          </w:tcPr>
          <w:p w14:paraId="655A0D3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2.018</w:t>
            </w:r>
          </w:p>
        </w:tc>
        <w:tc>
          <w:tcPr>
            <w:tcW w:w="851" w:type="dxa"/>
            <w:vAlign w:val="center"/>
            <w:hideMark/>
          </w:tcPr>
          <w:p w14:paraId="4ABAA04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514</w:t>
            </w:r>
          </w:p>
        </w:tc>
        <w:tc>
          <w:tcPr>
            <w:tcW w:w="992" w:type="dxa"/>
            <w:vAlign w:val="center"/>
            <w:hideMark/>
          </w:tcPr>
          <w:p w14:paraId="74A453D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1,06%</w:t>
            </w:r>
          </w:p>
        </w:tc>
        <w:tc>
          <w:tcPr>
            <w:tcW w:w="284" w:type="dxa"/>
            <w:vAlign w:val="center"/>
          </w:tcPr>
          <w:p w14:paraId="5F31E700"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1877E151"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PAVIA               </w:t>
            </w:r>
          </w:p>
        </w:tc>
        <w:tc>
          <w:tcPr>
            <w:tcW w:w="850" w:type="dxa"/>
            <w:vAlign w:val="center"/>
            <w:hideMark/>
          </w:tcPr>
          <w:p w14:paraId="4A0B8CA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2.560</w:t>
            </w:r>
          </w:p>
        </w:tc>
        <w:tc>
          <w:tcPr>
            <w:tcW w:w="851" w:type="dxa"/>
            <w:vAlign w:val="center"/>
            <w:hideMark/>
          </w:tcPr>
          <w:p w14:paraId="381F032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2.509</w:t>
            </w:r>
          </w:p>
        </w:tc>
        <w:tc>
          <w:tcPr>
            <w:tcW w:w="850" w:type="dxa"/>
            <w:vAlign w:val="center"/>
            <w:hideMark/>
          </w:tcPr>
          <w:p w14:paraId="18C818D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51</w:t>
            </w:r>
          </w:p>
        </w:tc>
        <w:tc>
          <w:tcPr>
            <w:tcW w:w="851" w:type="dxa"/>
            <w:vAlign w:val="center"/>
            <w:hideMark/>
          </w:tcPr>
          <w:p w14:paraId="4F6E337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0,11%</w:t>
            </w:r>
          </w:p>
        </w:tc>
      </w:tr>
      <w:tr w:rsidR="00B148B7" w14:paraId="79D2D5E8" w14:textId="77777777" w:rsidTr="00B148B7">
        <w:trPr>
          <w:trHeight w:val="225"/>
        </w:trPr>
        <w:tc>
          <w:tcPr>
            <w:tcW w:w="1560" w:type="dxa"/>
            <w:vAlign w:val="center"/>
            <w:hideMark/>
          </w:tcPr>
          <w:p w14:paraId="29F42BF0"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TRIESTE             </w:t>
            </w:r>
          </w:p>
        </w:tc>
        <w:tc>
          <w:tcPr>
            <w:tcW w:w="851" w:type="dxa"/>
            <w:vAlign w:val="center"/>
            <w:hideMark/>
          </w:tcPr>
          <w:p w14:paraId="17465AD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1.076</w:t>
            </w:r>
          </w:p>
        </w:tc>
        <w:tc>
          <w:tcPr>
            <w:tcW w:w="850" w:type="dxa"/>
            <w:vAlign w:val="center"/>
            <w:hideMark/>
          </w:tcPr>
          <w:p w14:paraId="011712D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915</w:t>
            </w:r>
          </w:p>
        </w:tc>
        <w:tc>
          <w:tcPr>
            <w:tcW w:w="851" w:type="dxa"/>
            <w:vAlign w:val="center"/>
            <w:hideMark/>
          </w:tcPr>
          <w:p w14:paraId="6D399E4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161</w:t>
            </w:r>
          </w:p>
        </w:tc>
        <w:tc>
          <w:tcPr>
            <w:tcW w:w="992" w:type="dxa"/>
            <w:vAlign w:val="center"/>
            <w:hideMark/>
          </w:tcPr>
          <w:p w14:paraId="567B3A5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1,03%</w:t>
            </w:r>
          </w:p>
        </w:tc>
        <w:tc>
          <w:tcPr>
            <w:tcW w:w="284" w:type="dxa"/>
            <w:vAlign w:val="center"/>
          </w:tcPr>
          <w:p w14:paraId="507A8B9A"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084A64EC"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MANTOVA             </w:t>
            </w:r>
          </w:p>
        </w:tc>
        <w:tc>
          <w:tcPr>
            <w:tcW w:w="850" w:type="dxa"/>
            <w:vAlign w:val="center"/>
            <w:hideMark/>
          </w:tcPr>
          <w:p w14:paraId="290E5A4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2.009</w:t>
            </w:r>
          </w:p>
        </w:tc>
        <w:tc>
          <w:tcPr>
            <w:tcW w:w="851" w:type="dxa"/>
            <w:vAlign w:val="center"/>
            <w:hideMark/>
          </w:tcPr>
          <w:p w14:paraId="26A9ED2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1.973</w:t>
            </w:r>
          </w:p>
        </w:tc>
        <w:tc>
          <w:tcPr>
            <w:tcW w:w="850" w:type="dxa"/>
            <w:vAlign w:val="center"/>
            <w:hideMark/>
          </w:tcPr>
          <w:p w14:paraId="5FFC7E3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36</w:t>
            </w:r>
          </w:p>
        </w:tc>
        <w:tc>
          <w:tcPr>
            <w:tcW w:w="851" w:type="dxa"/>
            <w:vAlign w:val="center"/>
            <w:hideMark/>
          </w:tcPr>
          <w:p w14:paraId="7483A80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0,10%</w:t>
            </w:r>
          </w:p>
        </w:tc>
      </w:tr>
      <w:tr w:rsidR="00B148B7" w14:paraId="06EC12CD" w14:textId="77777777" w:rsidTr="00B148B7">
        <w:trPr>
          <w:trHeight w:val="225"/>
        </w:trPr>
        <w:tc>
          <w:tcPr>
            <w:tcW w:w="1560" w:type="dxa"/>
            <w:vAlign w:val="center"/>
            <w:hideMark/>
          </w:tcPr>
          <w:p w14:paraId="286527BC"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BRESCIA             </w:t>
            </w:r>
          </w:p>
        </w:tc>
        <w:tc>
          <w:tcPr>
            <w:tcW w:w="851" w:type="dxa"/>
            <w:vAlign w:val="center"/>
            <w:hideMark/>
          </w:tcPr>
          <w:p w14:paraId="4BB213E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7.029</w:t>
            </w:r>
          </w:p>
        </w:tc>
        <w:tc>
          <w:tcPr>
            <w:tcW w:w="850" w:type="dxa"/>
            <w:vAlign w:val="center"/>
            <w:hideMark/>
          </w:tcPr>
          <w:p w14:paraId="09B2CFD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5.842</w:t>
            </w:r>
          </w:p>
        </w:tc>
        <w:tc>
          <w:tcPr>
            <w:tcW w:w="851" w:type="dxa"/>
            <w:vAlign w:val="center"/>
            <w:hideMark/>
          </w:tcPr>
          <w:p w14:paraId="2BDBA6F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1.187</w:t>
            </w:r>
          </w:p>
        </w:tc>
        <w:tc>
          <w:tcPr>
            <w:tcW w:w="992" w:type="dxa"/>
            <w:vAlign w:val="center"/>
            <w:hideMark/>
          </w:tcPr>
          <w:p w14:paraId="24A25A3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1,01%</w:t>
            </w:r>
          </w:p>
        </w:tc>
        <w:tc>
          <w:tcPr>
            <w:tcW w:w="284" w:type="dxa"/>
            <w:vAlign w:val="center"/>
          </w:tcPr>
          <w:p w14:paraId="036B675E"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4A6938E5"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VICENZA             </w:t>
            </w:r>
          </w:p>
        </w:tc>
        <w:tc>
          <w:tcPr>
            <w:tcW w:w="850" w:type="dxa"/>
            <w:vAlign w:val="center"/>
            <w:hideMark/>
          </w:tcPr>
          <w:p w14:paraId="41B8886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3.935</w:t>
            </w:r>
          </w:p>
        </w:tc>
        <w:tc>
          <w:tcPr>
            <w:tcW w:w="851" w:type="dxa"/>
            <w:vAlign w:val="center"/>
            <w:hideMark/>
          </w:tcPr>
          <w:p w14:paraId="5F56924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3.868</w:t>
            </w:r>
          </w:p>
        </w:tc>
        <w:tc>
          <w:tcPr>
            <w:tcW w:w="850" w:type="dxa"/>
            <w:vAlign w:val="center"/>
            <w:hideMark/>
          </w:tcPr>
          <w:p w14:paraId="17361E4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67</w:t>
            </w:r>
          </w:p>
        </w:tc>
        <w:tc>
          <w:tcPr>
            <w:tcW w:w="851" w:type="dxa"/>
            <w:vAlign w:val="center"/>
            <w:hideMark/>
          </w:tcPr>
          <w:p w14:paraId="1234995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0,08%</w:t>
            </w:r>
          </w:p>
        </w:tc>
      </w:tr>
      <w:tr w:rsidR="00B148B7" w14:paraId="35201924" w14:textId="77777777" w:rsidTr="00B148B7">
        <w:trPr>
          <w:trHeight w:val="225"/>
        </w:trPr>
        <w:tc>
          <w:tcPr>
            <w:tcW w:w="1560" w:type="dxa"/>
            <w:vAlign w:val="center"/>
            <w:hideMark/>
          </w:tcPr>
          <w:p w14:paraId="2999F4AD"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LECCE               </w:t>
            </w:r>
          </w:p>
        </w:tc>
        <w:tc>
          <w:tcPr>
            <w:tcW w:w="851" w:type="dxa"/>
            <w:vAlign w:val="center"/>
            <w:hideMark/>
          </w:tcPr>
          <w:p w14:paraId="124C5F2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4.291</w:t>
            </w:r>
          </w:p>
        </w:tc>
        <w:tc>
          <w:tcPr>
            <w:tcW w:w="850" w:type="dxa"/>
            <w:vAlign w:val="center"/>
            <w:hideMark/>
          </w:tcPr>
          <w:p w14:paraId="16EB078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3.547</w:t>
            </w:r>
          </w:p>
        </w:tc>
        <w:tc>
          <w:tcPr>
            <w:tcW w:w="851" w:type="dxa"/>
            <w:vAlign w:val="center"/>
            <w:hideMark/>
          </w:tcPr>
          <w:p w14:paraId="518C8DE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744</w:t>
            </w:r>
          </w:p>
        </w:tc>
        <w:tc>
          <w:tcPr>
            <w:tcW w:w="992" w:type="dxa"/>
            <w:vAlign w:val="center"/>
            <w:hideMark/>
          </w:tcPr>
          <w:p w14:paraId="182C91D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0,98%</w:t>
            </w:r>
          </w:p>
        </w:tc>
        <w:tc>
          <w:tcPr>
            <w:tcW w:w="284" w:type="dxa"/>
            <w:vAlign w:val="center"/>
          </w:tcPr>
          <w:p w14:paraId="00E2A990"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128FBA5A"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SONDRIO             </w:t>
            </w:r>
          </w:p>
        </w:tc>
        <w:tc>
          <w:tcPr>
            <w:tcW w:w="850" w:type="dxa"/>
            <w:vAlign w:val="center"/>
            <w:hideMark/>
          </w:tcPr>
          <w:p w14:paraId="2EECDBA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712</w:t>
            </w:r>
          </w:p>
        </w:tc>
        <w:tc>
          <w:tcPr>
            <w:tcW w:w="851" w:type="dxa"/>
            <w:vAlign w:val="center"/>
            <w:hideMark/>
          </w:tcPr>
          <w:p w14:paraId="4FB3433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702</w:t>
            </w:r>
          </w:p>
        </w:tc>
        <w:tc>
          <w:tcPr>
            <w:tcW w:w="850" w:type="dxa"/>
            <w:vAlign w:val="center"/>
            <w:hideMark/>
          </w:tcPr>
          <w:p w14:paraId="2B255C6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w:t>
            </w:r>
          </w:p>
        </w:tc>
        <w:tc>
          <w:tcPr>
            <w:tcW w:w="851" w:type="dxa"/>
            <w:vAlign w:val="center"/>
            <w:hideMark/>
          </w:tcPr>
          <w:p w14:paraId="535669A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0,07%</w:t>
            </w:r>
          </w:p>
        </w:tc>
      </w:tr>
      <w:tr w:rsidR="00B148B7" w14:paraId="4FB85B33" w14:textId="77777777" w:rsidTr="00B148B7">
        <w:trPr>
          <w:trHeight w:val="225"/>
        </w:trPr>
        <w:tc>
          <w:tcPr>
            <w:tcW w:w="1560" w:type="dxa"/>
            <w:vAlign w:val="center"/>
            <w:hideMark/>
          </w:tcPr>
          <w:p w14:paraId="2B713C04"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SIRACUSA            </w:t>
            </w:r>
          </w:p>
        </w:tc>
        <w:tc>
          <w:tcPr>
            <w:tcW w:w="851" w:type="dxa"/>
            <w:vAlign w:val="center"/>
            <w:hideMark/>
          </w:tcPr>
          <w:p w14:paraId="3218394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1.821</w:t>
            </w:r>
          </w:p>
        </w:tc>
        <w:tc>
          <w:tcPr>
            <w:tcW w:w="850" w:type="dxa"/>
            <w:vAlign w:val="center"/>
            <w:hideMark/>
          </w:tcPr>
          <w:p w14:paraId="665AFC4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1.458</w:t>
            </w:r>
          </w:p>
        </w:tc>
        <w:tc>
          <w:tcPr>
            <w:tcW w:w="851" w:type="dxa"/>
            <w:vAlign w:val="center"/>
            <w:hideMark/>
          </w:tcPr>
          <w:p w14:paraId="4B8C868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363</w:t>
            </w:r>
          </w:p>
        </w:tc>
        <w:tc>
          <w:tcPr>
            <w:tcW w:w="992" w:type="dxa"/>
            <w:vAlign w:val="center"/>
            <w:hideMark/>
          </w:tcPr>
          <w:p w14:paraId="6910FFD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0,94%</w:t>
            </w:r>
          </w:p>
        </w:tc>
        <w:tc>
          <w:tcPr>
            <w:tcW w:w="284" w:type="dxa"/>
            <w:vAlign w:val="center"/>
          </w:tcPr>
          <w:p w14:paraId="4C33DA69"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7C4EB8EB"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AVELLINO            </w:t>
            </w:r>
          </w:p>
        </w:tc>
        <w:tc>
          <w:tcPr>
            <w:tcW w:w="850" w:type="dxa"/>
            <w:vAlign w:val="center"/>
            <w:hideMark/>
          </w:tcPr>
          <w:p w14:paraId="73191A3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1.947</w:t>
            </w:r>
          </w:p>
        </w:tc>
        <w:tc>
          <w:tcPr>
            <w:tcW w:w="851" w:type="dxa"/>
            <w:vAlign w:val="center"/>
            <w:hideMark/>
          </w:tcPr>
          <w:p w14:paraId="250F79C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1.920</w:t>
            </w:r>
          </w:p>
        </w:tc>
        <w:tc>
          <w:tcPr>
            <w:tcW w:w="850" w:type="dxa"/>
            <w:vAlign w:val="center"/>
            <w:hideMark/>
          </w:tcPr>
          <w:p w14:paraId="5DBFEAB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27</w:t>
            </w:r>
          </w:p>
        </w:tc>
        <w:tc>
          <w:tcPr>
            <w:tcW w:w="851" w:type="dxa"/>
            <w:vAlign w:val="center"/>
            <w:hideMark/>
          </w:tcPr>
          <w:p w14:paraId="269C280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0,06%</w:t>
            </w:r>
          </w:p>
        </w:tc>
      </w:tr>
      <w:tr w:rsidR="00B148B7" w14:paraId="5A695A34" w14:textId="77777777" w:rsidTr="00B148B7">
        <w:trPr>
          <w:trHeight w:val="225"/>
        </w:trPr>
        <w:tc>
          <w:tcPr>
            <w:tcW w:w="1560" w:type="dxa"/>
            <w:vAlign w:val="center"/>
            <w:hideMark/>
          </w:tcPr>
          <w:p w14:paraId="6E8F9861"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PRATO               </w:t>
            </w:r>
          </w:p>
        </w:tc>
        <w:tc>
          <w:tcPr>
            <w:tcW w:w="851" w:type="dxa"/>
            <w:vAlign w:val="center"/>
            <w:hideMark/>
          </w:tcPr>
          <w:p w14:paraId="15D5ADD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2.410</w:t>
            </w:r>
          </w:p>
        </w:tc>
        <w:tc>
          <w:tcPr>
            <w:tcW w:w="850" w:type="dxa"/>
            <w:vAlign w:val="center"/>
            <w:hideMark/>
          </w:tcPr>
          <w:p w14:paraId="4179BFA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2.103</w:t>
            </w:r>
          </w:p>
        </w:tc>
        <w:tc>
          <w:tcPr>
            <w:tcW w:w="851" w:type="dxa"/>
            <w:vAlign w:val="center"/>
            <w:hideMark/>
          </w:tcPr>
          <w:p w14:paraId="76BB5C1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307</w:t>
            </w:r>
          </w:p>
        </w:tc>
        <w:tc>
          <w:tcPr>
            <w:tcW w:w="992" w:type="dxa"/>
            <w:vAlign w:val="center"/>
            <w:hideMark/>
          </w:tcPr>
          <w:p w14:paraId="0CC99F9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0,92%</w:t>
            </w:r>
          </w:p>
        </w:tc>
        <w:tc>
          <w:tcPr>
            <w:tcW w:w="284" w:type="dxa"/>
            <w:vAlign w:val="center"/>
          </w:tcPr>
          <w:p w14:paraId="2DFB988E"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2818445F"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UDINE               </w:t>
            </w:r>
          </w:p>
        </w:tc>
        <w:tc>
          <w:tcPr>
            <w:tcW w:w="850" w:type="dxa"/>
            <w:vAlign w:val="center"/>
            <w:hideMark/>
          </w:tcPr>
          <w:p w14:paraId="4603C09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2.354</w:t>
            </w:r>
          </w:p>
        </w:tc>
        <w:tc>
          <w:tcPr>
            <w:tcW w:w="851" w:type="dxa"/>
            <w:vAlign w:val="center"/>
            <w:hideMark/>
          </w:tcPr>
          <w:p w14:paraId="1901012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2.346</w:t>
            </w:r>
          </w:p>
        </w:tc>
        <w:tc>
          <w:tcPr>
            <w:tcW w:w="850" w:type="dxa"/>
            <w:vAlign w:val="center"/>
            <w:hideMark/>
          </w:tcPr>
          <w:p w14:paraId="569719C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8</w:t>
            </w:r>
          </w:p>
        </w:tc>
        <w:tc>
          <w:tcPr>
            <w:tcW w:w="851" w:type="dxa"/>
            <w:vAlign w:val="center"/>
            <w:hideMark/>
          </w:tcPr>
          <w:p w14:paraId="7DC3C4F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0,02%</w:t>
            </w:r>
          </w:p>
        </w:tc>
      </w:tr>
      <w:tr w:rsidR="00B148B7" w14:paraId="7840A6F5" w14:textId="77777777" w:rsidTr="00B148B7">
        <w:trPr>
          <w:trHeight w:val="225"/>
        </w:trPr>
        <w:tc>
          <w:tcPr>
            <w:tcW w:w="1560" w:type="dxa"/>
            <w:vAlign w:val="center"/>
            <w:hideMark/>
          </w:tcPr>
          <w:p w14:paraId="16B66891"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BOLZANO             </w:t>
            </w:r>
          </w:p>
        </w:tc>
        <w:tc>
          <w:tcPr>
            <w:tcW w:w="851" w:type="dxa"/>
            <w:vAlign w:val="center"/>
            <w:hideMark/>
          </w:tcPr>
          <w:p w14:paraId="6ED636D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3.458</w:t>
            </w:r>
          </w:p>
        </w:tc>
        <w:tc>
          <w:tcPr>
            <w:tcW w:w="850" w:type="dxa"/>
            <w:vAlign w:val="center"/>
            <w:hideMark/>
          </w:tcPr>
          <w:p w14:paraId="2B0226A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2.902</w:t>
            </w:r>
          </w:p>
        </w:tc>
        <w:tc>
          <w:tcPr>
            <w:tcW w:w="851" w:type="dxa"/>
            <w:vAlign w:val="center"/>
            <w:hideMark/>
          </w:tcPr>
          <w:p w14:paraId="0C92959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556</w:t>
            </w:r>
          </w:p>
        </w:tc>
        <w:tc>
          <w:tcPr>
            <w:tcW w:w="992" w:type="dxa"/>
            <w:vAlign w:val="center"/>
            <w:hideMark/>
          </w:tcPr>
          <w:p w14:paraId="6E81740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0,90%</w:t>
            </w:r>
          </w:p>
        </w:tc>
        <w:tc>
          <w:tcPr>
            <w:tcW w:w="284" w:type="dxa"/>
            <w:vAlign w:val="center"/>
          </w:tcPr>
          <w:p w14:paraId="774E31BF"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0DD7658D"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ASTI                </w:t>
            </w:r>
          </w:p>
        </w:tc>
        <w:tc>
          <w:tcPr>
            <w:tcW w:w="850" w:type="dxa"/>
            <w:vAlign w:val="center"/>
            <w:hideMark/>
          </w:tcPr>
          <w:p w14:paraId="1B5F7AC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1.232</w:t>
            </w:r>
          </w:p>
        </w:tc>
        <w:tc>
          <w:tcPr>
            <w:tcW w:w="851" w:type="dxa"/>
            <w:vAlign w:val="center"/>
            <w:hideMark/>
          </w:tcPr>
          <w:p w14:paraId="38F5489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1.230</w:t>
            </w:r>
          </w:p>
        </w:tc>
        <w:tc>
          <w:tcPr>
            <w:tcW w:w="850" w:type="dxa"/>
            <w:vAlign w:val="center"/>
            <w:hideMark/>
          </w:tcPr>
          <w:p w14:paraId="34EE496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w:t>
            </w:r>
          </w:p>
        </w:tc>
        <w:tc>
          <w:tcPr>
            <w:tcW w:w="851" w:type="dxa"/>
            <w:vAlign w:val="center"/>
            <w:hideMark/>
          </w:tcPr>
          <w:p w14:paraId="3481F27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0,01%</w:t>
            </w:r>
          </w:p>
        </w:tc>
      </w:tr>
      <w:tr w:rsidR="00B148B7" w14:paraId="78595BAA" w14:textId="77777777" w:rsidTr="00B148B7">
        <w:trPr>
          <w:trHeight w:val="225"/>
        </w:trPr>
        <w:tc>
          <w:tcPr>
            <w:tcW w:w="1560" w:type="dxa"/>
            <w:vAlign w:val="center"/>
            <w:hideMark/>
          </w:tcPr>
          <w:p w14:paraId="63520761"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GROSSETO            </w:t>
            </w:r>
          </w:p>
        </w:tc>
        <w:tc>
          <w:tcPr>
            <w:tcW w:w="851" w:type="dxa"/>
            <w:vAlign w:val="center"/>
            <w:hideMark/>
          </w:tcPr>
          <w:p w14:paraId="5CF1F02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1.344</w:t>
            </w:r>
          </w:p>
        </w:tc>
        <w:tc>
          <w:tcPr>
            <w:tcW w:w="850" w:type="dxa"/>
            <w:vAlign w:val="center"/>
            <w:hideMark/>
          </w:tcPr>
          <w:p w14:paraId="4897C35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1.084</w:t>
            </w:r>
          </w:p>
        </w:tc>
        <w:tc>
          <w:tcPr>
            <w:tcW w:w="851" w:type="dxa"/>
            <w:vAlign w:val="center"/>
            <w:hideMark/>
          </w:tcPr>
          <w:p w14:paraId="012CD38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260</w:t>
            </w:r>
          </w:p>
        </w:tc>
        <w:tc>
          <w:tcPr>
            <w:tcW w:w="992" w:type="dxa"/>
            <w:vAlign w:val="center"/>
            <w:hideMark/>
          </w:tcPr>
          <w:p w14:paraId="2FBB47A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0,90%</w:t>
            </w:r>
          </w:p>
        </w:tc>
        <w:tc>
          <w:tcPr>
            <w:tcW w:w="284" w:type="dxa"/>
            <w:vAlign w:val="center"/>
          </w:tcPr>
          <w:p w14:paraId="3EB9475C"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64F36A66"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REGGIO EMILIA       </w:t>
            </w:r>
          </w:p>
        </w:tc>
        <w:tc>
          <w:tcPr>
            <w:tcW w:w="850" w:type="dxa"/>
            <w:vAlign w:val="center"/>
            <w:hideMark/>
          </w:tcPr>
          <w:p w14:paraId="6945C8A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2.933</w:t>
            </w:r>
          </w:p>
        </w:tc>
        <w:tc>
          <w:tcPr>
            <w:tcW w:w="851" w:type="dxa"/>
            <w:vAlign w:val="center"/>
            <w:hideMark/>
          </w:tcPr>
          <w:p w14:paraId="352ED92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2.930</w:t>
            </w:r>
          </w:p>
        </w:tc>
        <w:tc>
          <w:tcPr>
            <w:tcW w:w="850" w:type="dxa"/>
            <w:vAlign w:val="center"/>
            <w:hideMark/>
          </w:tcPr>
          <w:p w14:paraId="614E638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w:t>
            </w:r>
          </w:p>
        </w:tc>
        <w:tc>
          <w:tcPr>
            <w:tcW w:w="851" w:type="dxa"/>
            <w:vAlign w:val="center"/>
            <w:hideMark/>
          </w:tcPr>
          <w:p w14:paraId="174CCCC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0,01%</w:t>
            </w:r>
          </w:p>
        </w:tc>
      </w:tr>
      <w:tr w:rsidR="00B148B7" w14:paraId="60ABC2EA" w14:textId="77777777" w:rsidTr="00B148B7">
        <w:trPr>
          <w:trHeight w:val="225"/>
        </w:trPr>
        <w:tc>
          <w:tcPr>
            <w:tcW w:w="1560" w:type="dxa"/>
            <w:vAlign w:val="center"/>
            <w:hideMark/>
          </w:tcPr>
          <w:p w14:paraId="171E7362"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MATERA              </w:t>
            </w:r>
          </w:p>
        </w:tc>
        <w:tc>
          <w:tcPr>
            <w:tcW w:w="851" w:type="dxa"/>
            <w:vAlign w:val="center"/>
            <w:hideMark/>
          </w:tcPr>
          <w:p w14:paraId="063D3C5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1.021</w:t>
            </w:r>
          </w:p>
        </w:tc>
        <w:tc>
          <w:tcPr>
            <w:tcW w:w="850" w:type="dxa"/>
            <w:vAlign w:val="center"/>
            <w:hideMark/>
          </w:tcPr>
          <w:p w14:paraId="7641736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834</w:t>
            </w:r>
          </w:p>
        </w:tc>
        <w:tc>
          <w:tcPr>
            <w:tcW w:w="851" w:type="dxa"/>
            <w:vAlign w:val="center"/>
            <w:hideMark/>
          </w:tcPr>
          <w:p w14:paraId="47F447E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187</w:t>
            </w:r>
          </w:p>
        </w:tc>
        <w:tc>
          <w:tcPr>
            <w:tcW w:w="992" w:type="dxa"/>
            <w:vAlign w:val="center"/>
            <w:hideMark/>
          </w:tcPr>
          <w:p w14:paraId="01771F8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0,88%</w:t>
            </w:r>
          </w:p>
        </w:tc>
        <w:tc>
          <w:tcPr>
            <w:tcW w:w="284" w:type="dxa"/>
            <w:vAlign w:val="center"/>
          </w:tcPr>
          <w:p w14:paraId="5201DAEE"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2C38C896"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PORDENONE           </w:t>
            </w:r>
          </w:p>
        </w:tc>
        <w:tc>
          <w:tcPr>
            <w:tcW w:w="850" w:type="dxa"/>
            <w:vAlign w:val="center"/>
            <w:hideMark/>
          </w:tcPr>
          <w:p w14:paraId="1973E58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1.350</w:t>
            </w:r>
          </w:p>
        </w:tc>
        <w:tc>
          <w:tcPr>
            <w:tcW w:w="851" w:type="dxa"/>
            <w:vAlign w:val="center"/>
            <w:hideMark/>
          </w:tcPr>
          <w:p w14:paraId="0E3A41D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1.349</w:t>
            </w:r>
          </w:p>
        </w:tc>
        <w:tc>
          <w:tcPr>
            <w:tcW w:w="850" w:type="dxa"/>
            <w:vAlign w:val="center"/>
            <w:hideMark/>
          </w:tcPr>
          <w:p w14:paraId="6BFDADD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w:t>
            </w:r>
          </w:p>
        </w:tc>
        <w:tc>
          <w:tcPr>
            <w:tcW w:w="851" w:type="dxa"/>
            <w:vAlign w:val="center"/>
            <w:hideMark/>
          </w:tcPr>
          <w:p w14:paraId="7E03539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0,00%</w:t>
            </w:r>
          </w:p>
        </w:tc>
      </w:tr>
      <w:tr w:rsidR="00B148B7" w14:paraId="27EF655B" w14:textId="77777777" w:rsidTr="00B148B7">
        <w:trPr>
          <w:trHeight w:val="225"/>
        </w:trPr>
        <w:tc>
          <w:tcPr>
            <w:tcW w:w="1560" w:type="dxa"/>
            <w:vAlign w:val="center"/>
            <w:hideMark/>
          </w:tcPr>
          <w:p w14:paraId="38618837"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CASERTA             </w:t>
            </w:r>
          </w:p>
        </w:tc>
        <w:tc>
          <w:tcPr>
            <w:tcW w:w="851" w:type="dxa"/>
            <w:vAlign w:val="center"/>
            <w:hideMark/>
          </w:tcPr>
          <w:p w14:paraId="10B36D7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5.408</w:t>
            </w:r>
          </w:p>
        </w:tc>
        <w:tc>
          <w:tcPr>
            <w:tcW w:w="850" w:type="dxa"/>
            <w:vAlign w:val="center"/>
            <w:hideMark/>
          </w:tcPr>
          <w:p w14:paraId="4E7B2CA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4.548</w:t>
            </w:r>
          </w:p>
        </w:tc>
        <w:tc>
          <w:tcPr>
            <w:tcW w:w="851" w:type="dxa"/>
            <w:vAlign w:val="center"/>
            <w:hideMark/>
          </w:tcPr>
          <w:p w14:paraId="666C9B8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860</w:t>
            </w:r>
          </w:p>
        </w:tc>
        <w:tc>
          <w:tcPr>
            <w:tcW w:w="992" w:type="dxa"/>
            <w:vAlign w:val="center"/>
            <w:hideMark/>
          </w:tcPr>
          <w:p w14:paraId="6F98090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0,88%</w:t>
            </w:r>
          </w:p>
        </w:tc>
        <w:tc>
          <w:tcPr>
            <w:tcW w:w="284" w:type="dxa"/>
            <w:vAlign w:val="center"/>
          </w:tcPr>
          <w:p w14:paraId="369F09BD"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0E457A7E"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FIRENZE             </w:t>
            </w:r>
          </w:p>
        </w:tc>
        <w:tc>
          <w:tcPr>
            <w:tcW w:w="850" w:type="dxa"/>
            <w:vAlign w:val="center"/>
            <w:hideMark/>
          </w:tcPr>
          <w:p w14:paraId="1A78FDA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5.423</w:t>
            </w:r>
          </w:p>
        </w:tc>
        <w:tc>
          <w:tcPr>
            <w:tcW w:w="851" w:type="dxa"/>
            <w:vAlign w:val="center"/>
            <w:hideMark/>
          </w:tcPr>
          <w:p w14:paraId="2EA7CD4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5.423</w:t>
            </w:r>
          </w:p>
        </w:tc>
        <w:tc>
          <w:tcPr>
            <w:tcW w:w="850" w:type="dxa"/>
            <w:vAlign w:val="center"/>
            <w:hideMark/>
          </w:tcPr>
          <w:p w14:paraId="767A0B6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w:t>
            </w:r>
          </w:p>
        </w:tc>
        <w:tc>
          <w:tcPr>
            <w:tcW w:w="851" w:type="dxa"/>
            <w:vAlign w:val="center"/>
            <w:hideMark/>
          </w:tcPr>
          <w:p w14:paraId="43156C7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0,00%</w:t>
            </w:r>
          </w:p>
        </w:tc>
      </w:tr>
      <w:tr w:rsidR="00B148B7" w14:paraId="3AACCCA3" w14:textId="77777777" w:rsidTr="00B148B7">
        <w:trPr>
          <w:trHeight w:val="225"/>
        </w:trPr>
        <w:tc>
          <w:tcPr>
            <w:tcW w:w="1560" w:type="dxa"/>
            <w:vAlign w:val="center"/>
            <w:hideMark/>
          </w:tcPr>
          <w:p w14:paraId="26101027"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MONZA E BRIANZA     </w:t>
            </w:r>
          </w:p>
        </w:tc>
        <w:tc>
          <w:tcPr>
            <w:tcW w:w="851" w:type="dxa"/>
            <w:vAlign w:val="center"/>
            <w:hideMark/>
          </w:tcPr>
          <w:p w14:paraId="5148759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4.610</w:t>
            </w:r>
          </w:p>
        </w:tc>
        <w:tc>
          <w:tcPr>
            <w:tcW w:w="850" w:type="dxa"/>
            <w:vAlign w:val="center"/>
            <w:hideMark/>
          </w:tcPr>
          <w:p w14:paraId="63D32DD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4.030</w:t>
            </w:r>
          </w:p>
        </w:tc>
        <w:tc>
          <w:tcPr>
            <w:tcW w:w="851" w:type="dxa"/>
            <w:vAlign w:val="center"/>
            <w:hideMark/>
          </w:tcPr>
          <w:p w14:paraId="3793709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580</w:t>
            </w:r>
          </w:p>
        </w:tc>
        <w:tc>
          <w:tcPr>
            <w:tcW w:w="992" w:type="dxa"/>
            <w:vAlign w:val="center"/>
            <w:hideMark/>
          </w:tcPr>
          <w:p w14:paraId="2E5353F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0,80%</w:t>
            </w:r>
          </w:p>
        </w:tc>
        <w:tc>
          <w:tcPr>
            <w:tcW w:w="284" w:type="dxa"/>
            <w:vAlign w:val="center"/>
          </w:tcPr>
          <w:p w14:paraId="4DC99914"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4A026663"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BIELLA              </w:t>
            </w:r>
          </w:p>
        </w:tc>
        <w:tc>
          <w:tcPr>
            <w:tcW w:w="850" w:type="dxa"/>
            <w:vAlign w:val="center"/>
            <w:hideMark/>
          </w:tcPr>
          <w:p w14:paraId="591EC0C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808</w:t>
            </w:r>
          </w:p>
        </w:tc>
        <w:tc>
          <w:tcPr>
            <w:tcW w:w="851" w:type="dxa"/>
            <w:vAlign w:val="center"/>
            <w:hideMark/>
          </w:tcPr>
          <w:p w14:paraId="0BD7545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809</w:t>
            </w:r>
          </w:p>
        </w:tc>
        <w:tc>
          <w:tcPr>
            <w:tcW w:w="850" w:type="dxa"/>
            <w:vAlign w:val="center"/>
            <w:hideMark/>
          </w:tcPr>
          <w:p w14:paraId="5ECB353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w:t>
            </w:r>
          </w:p>
        </w:tc>
        <w:tc>
          <w:tcPr>
            <w:tcW w:w="851" w:type="dxa"/>
            <w:vAlign w:val="center"/>
            <w:hideMark/>
          </w:tcPr>
          <w:p w14:paraId="34C668B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-0,01%</w:t>
            </w:r>
          </w:p>
        </w:tc>
      </w:tr>
      <w:tr w:rsidR="00B148B7" w14:paraId="1F936959" w14:textId="77777777" w:rsidTr="00B148B7">
        <w:trPr>
          <w:trHeight w:val="225"/>
        </w:trPr>
        <w:tc>
          <w:tcPr>
            <w:tcW w:w="1560" w:type="dxa"/>
            <w:vAlign w:val="center"/>
            <w:hideMark/>
          </w:tcPr>
          <w:p w14:paraId="123368FA"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FOGGIA              </w:t>
            </w:r>
          </w:p>
        </w:tc>
        <w:tc>
          <w:tcPr>
            <w:tcW w:w="851" w:type="dxa"/>
            <w:vAlign w:val="center"/>
            <w:hideMark/>
          </w:tcPr>
          <w:p w14:paraId="594EF78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3.576</w:t>
            </w:r>
          </w:p>
        </w:tc>
        <w:tc>
          <w:tcPr>
            <w:tcW w:w="850" w:type="dxa"/>
            <w:vAlign w:val="center"/>
            <w:hideMark/>
          </w:tcPr>
          <w:p w14:paraId="457B563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3.012</w:t>
            </w:r>
          </w:p>
        </w:tc>
        <w:tc>
          <w:tcPr>
            <w:tcW w:w="851" w:type="dxa"/>
            <w:vAlign w:val="center"/>
            <w:hideMark/>
          </w:tcPr>
          <w:p w14:paraId="27A7DAE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564</w:t>
            </w:r>
          </w:p>
        </w:tc>
        <w:tc>
          <w:tcPr>
            <w:tcW w:w="992" w:type="dxa"/>
            <w:vAlign w:val="center"/>
            <w:hideMark/>
          </w:tcPr>
          <w:p w14:paraId="6D85454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0,79%</w:t>
            </w:r>
          </w:p>
        </w:tc>
        <w:tc>
          <w:tcPr>
            <w:tcW w:w="284" w:type="dxa"/>
            <w:vAlign w:val="center"/>
          </w:tcPr>
          <w:p w14:paraId="2CBF9693"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4D0060E4"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GENOVA              </w:t>
            </w:r>
          </w:p>
        </w:tc>
        <w:tc>
          <w:tcPr>
            <w:tcW w:w="850" w:type="dxa"/>
            <w:vAlign w:val="center"/>
            <w:hideMark/>
          </w:tcPr>
          <w:p w14:paraId="2291DC5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4.001</w:t>
            </w:r>
          </w:p>
        </w:tc>
        <w:tc>
          <w:tcPr>
            <w:tcW w:w="851" w:type="dxa"/>
            <w:vAlign w:val="center"/>
            <w:hideMark/>
          </w:tcPr>
          <w:p w14:paraId="50BF342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4.007</w:t>
            </w:r>
          </w:p>
        </w:tc>
        <w:tc>
          <w:tcPr>
            <w:tcW w:w="850" w:type="dxa"/>
            <w:vAlign w:val="center"/>
            <w:hideMark/>
          </w:tcPr>
          <w:p w14:paraId="52406C4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-6</w:t>
            </w:r>
          </w:p>
        </w:tc>
        <w:tc>
          <w:tcPr>
            <w:tcW w:w="851" w:type="dxa"/>
            <w:vAlign w:val="center"/>
            <w:hideMark/>
          </w:tcPr>
          <w:p w14:paraId="0C86847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-0,01%</w:t>
            </w:r>
          </w:p>
        </w:tc>
      </w:tr>
      <w:tr w:rsidR="00B148B7" w14:paraId="58C38B19" w14:textId="77777777" w:rsidTr="00B148B7">
        <w:trPr>
          <w:trHeight w:val="225"/>
        </w:trPr>
        <w:tc>
          <w:tcPr>
            <w:tcW w:w="1560" w:type="dxa"/>
            <w:vAlign w:val="center"/>
            <w:hideMark/>
          </w:tcPr>
          <w:p w14:paraId="753D38B2"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PALERMO             </w:t>
            </w:r>
          </w:p>
        </w:tc>
        <w:tc>
          <w:tcPr>
            <w:tcW w:w="851" w:type="dxa"/>
            <w:vAlign w:val="center"/>
            <w:hideMark/>
          </w:tcPr>
          <w:p w14:paraId="48B4FBC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4.791</w:t>
            </w:r>
          </w:p>
        </w:tc>
        <w:tc>
          <w:tcPr>
            <w:tcW w:w="850" w:type="dxa"/>
            <w:vAlign w:val="center"/>
            <w:hideMark/>
          </w:tcPr>
          <w:p w14:paraId="622CBA1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3.992</w:t>
            </w:r>
          </w:p>
        </w:tc>
        <w:tc>
          <w:tcPr>
            <w:tcW w:w="851" w:type="dxa"/>
            <w:vAlign w:val="center"/>
            <w:hideMark/>
          </w:tcPr>
          <w:p w14:paraId="68ECF82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799</w:t>
            </w:r>
          </w:p>
        </w:tc>
        <w:tc>
          <w:tcPr>
            <w:tcW w:w="992" w:type="dxa"/>
            <w:vAlign w:val="center"/>
            <w:hideMark/>
          </w:tcPr>
          <w:p w14:paraId="65F8AF2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0,78%</w:t>
            </w:r>
          </w:p>
        </w:tc>
        <w:tc>
          <w:tcPr>
            <w:tcW w:w="284" w:type="dxa"/>
            <w:vAlign w:val="center"/>
          </w:tcPr>
          <w:p w14:paraId="10656EB3"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1E548D97"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TORINO              </w:t>
            </w:r>
          </w:p>
        </w:tc>
        <w:tc>
          <w:tcPr>
            <w:tcW w:w="850" w:type="dxa"/>
            <w:vAlign w:val="center"/>
            <w:hideMark/>
          </w:tcPr>
          <w:p w14:paraId="2CC8950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12.354</w:t>
            </w:r>
          </w:p>
        </w:tc>
        <w:tc>
          <w:tcPr>
            <w:tcW w:w="851" w:type="dxa"/>
            <w:vAlign w:val="center"/>
            <w:hideMark/>
          </w:tcPr>
          <w:p w14:paraId="260ADA3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12.374</w:t>
            </w:r>
          </w:p>
        </w:tc>
        <w:tc>
          <w:tcPr>
            <w:tcW w:w="850" w:type="dxa"/>
            <w:vAlign w:val="center"/>
            <w:hideMark/>
          </w:tcPr>
          <w:p w14:paraId="0962E05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-20</w:t>
            </w:r>
          </w:p>
        </w:tc>
        <w:tc>
          <w:tcPr>
            <w:tcW w:w="851" w:type="dxa"/>
            <w:vAlign w:val="center"/>
            <w:hideMark/>
          </w:tcPr>
          <w:p w14:paraId="3145AB2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-0,01%</w:t>
            </w:r>
          </w:p>
        </w:tc>
      </w:tr>
      <w:tr w:rsidR="00B148B7" w14:paraId="1D4001DC" w14:textId="77777777" w:rsidTr="00B148B7">
        <w:trPr>
          <w:trHeight w:val="225"/>
        </w:trPr>
        <w:tc>
          <w:tcPr>
            <w:tcW w:w="1560" w:type="dxa"/>
            <w:vAlign w:val="center"/>
            <w:hideMark/>
          </w:tcPr>
          <w:p w14:paraId="60BC240F"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PADOVA              </w:t>
            </w:r>
          </w:p>
        </w:tc>
        <w:tc>
          <w:tcPr>
            <w:tcW w:w="851" w:type="dxa"/>
            <w:vAlign w:val="center"/>
            <w:hideMark/>
          </w:tcPr>
          <w:p w14:paraId="2CC0357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5.142</w:t>
            </w:r>
          </w:p>
        </w:tc>
        <w:tc>
          <w:tcPr>
            <w:tcW w:w="850" w:type="dxa"/>
            <w:vAlign w:val="center"/>
            <w:hideMark/>
          </w:tcPr>
          <w:p w14:paraId="64CF937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4.410</w:t>
            </w:r>
          </w:p>
        </w:tc>
        <w:tc>
          <w:tcPr>
            <w:tcW w:w="851" w:type="dxa"/>
            <w:vAlign w:val="center"/>
            <w:hideMark/>
          </w:tcPr>
          <w:p w14:paraId="0A58D41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732</w:t>
            </w:r>
          </w:p>
        </w:tc>
        <w:tc>
          <w:tcPr>
            <w:tcW w:w="992" w:type="dxa"/>
            <w:vAlign w:val="center"/>
            <w:hideMark/>
          </w:tcPr>
          <w:p w14:paraId="0CCC142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0,78%</w:t>
            </w:r>
          </w:p>
        </w:tc>
        <w:tc>
          <w:tcPr>
            <w:tcW w:w="284" w:type="dxa"/>
            <w:vAlign w:val="center"/>
          </w:tcPr>
          <w:p w14:paraId="0C2DC156"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525EB750"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MACERATA            </w:t>
            </w:r>
          </w:p>
        </w:tc>
        <w:tc>
          <w:tcPr>
            <w:tcW w:w="850" w:type="dxa"/>
            <w:vAlign w:val="center"/>
            <w:hideMark/>
          </w:tcPr>
          <w:p w14:paraId="16AB655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1.696</w:t>
            </w:r>
          </w:p>
        </w:tc>
        <w:tc>
          <w:tcPr>
            <w:tcW w:w="851" w:type="dxa"/>
            <w:vAlign w:val="center"/>
            <w:hideMark/>
          </w:tcPr>
          <w:p w14:paraId="485A5B1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1.706</w:t>
            </w:r>
          </w:p>
        </w:tc>
        <w:tc>
          <w:tcPr>
            <w:tcW w:w="850" w:type="dxa"/>
            <w:vAlign w:val="center"/>
            <w:hideMark/>
          </w:tcPr>
          <w:p w14:paraId="4D6587E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w:t>
            </w:r>
          </w:p>
        </w:tc>
        <w:tc>
          <w:tcPr>
            <w:tcW w:w="851" w:type="dxa"/>
            <w:vAlign w:val="center"/>
            <w:hideMark/>
          </w:tcPr>
          <w:p w14:paraId="4B1C71A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-0,03%</w:t>
            </w:r>
          </w:p>
        </w:tc>
      </w:tr>
      <w:tr w:rsidR="00B148B7" w14:paraId="5AB3D9AD" w14:textId="77777777" w:rsidTr="00B148B7">
        <w:trPr>
          <w:trHeight w:val="225"/>
        </w:trPr>
        <w:tc>
          <w:tcPr>
            <w:tcW w:w="1560" w:type="dxa"/>
            <w:vAlign w:val="center"/>
            <w:hideMark/>
          </w:tcPr>
          <w:p w14:paraId="3B941CA1"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IMPERIA             </w:t>
            </w:r>
          </w:p>
        </w:tc>
        <w:tc>
          <w:tcPr>
            <w:tcW w:w="851" w:type="dxa"/>
            <w:vAlign w:val="center"/>
            <w:hideMark/>
          </w:tcPr>
          <w:p w14:paraId="3C1B1FC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1.407</w:t>
            </w:r>
          </w:p>
        </w:tc>
        <w:tc>
          <w:tcPr>
            <w:tcW w:w="850" w:type="dxa"/>
            <w:vAlign w:val="center"/>
            <w:hideMark/>
          </w:tcPr>
          <w:p w14:paraId="77A0217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1.229</w:t>
            </w:r>
          </w:p>
        </w:tc>
        <w:tc>
          <w:tcPr>
            <w:tcW w:w="851" w:type="dxa"/>
            <w:vAlign w:val="center"/>
            <w:hideMark/>
          </w:tcPr>
          <w:p w14:paraId="552FAC5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178</w:t>
            </w:r>
          </w:p>
        </w:tc>
        <w:tc>
          <w:tcPr>
            <w:tcW w:w="992" w:type="dxa"/>
            <w:vAlign w:val="center"/>
            <w:hideMark/>
          </w:tcPr>
          <w:p w14:paraId="20F359C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0,71%</w:t>
            </w:r>
          </w:p>
        </w:tc>
        <w:tc>
          <w:tcPr>
            <w:tcW w:w="284" w:type="dxa"/>
            <w:vAlign w:val="center"/>
          </w:tcPr>
          <w:p w14:paraId="32C6F3EA"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158837B2"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MASSA CARRARA       </w:t>
            </w:r>
          </w:p>
        </w:tc>
        <w:tc>
          <w:tcPr>
            <w:tcW w:w="850" w:type="dxa"/>
            <w:vAlign w:val="center"/>
            <w:hideMark/>
          </w:tcPr>
          <w:p w14:paraId="25CD596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1.018</w:t>
            </w:r>
          </w:p>
        </w:tc>
        <w:tc>
          <w:tcPr>
            <w:tcW w:w="851" w:type="dxa"/>
            <w:vAlign w:val="center"/>
            <w:hideMark/>
          </w:tcPr>
          <w:p w14:paraId="51EC28B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1.030</w:t>
            </w:r>
          </w:p>
        </w:tc>
        <w:tc>
          <w:tcPr>
            <w:tcW w:w="850" w:type="dxa"/>
            <w:vAlign w:val="center"/>
            <w:hideMark/>
          </w:tcPr>
          <w:p w14:paraId="6BE32CA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-12</w:t>
            </w:r>
          </w:p>
        </w:tc>
        <w:tc>
          <w:tcPr>
            <w:tcW w:w="851" w:type="dxa"/>
            <w:vAlign w:val="center"/>
            <w:hideMark/>
          </w:tcPr>
          <w:p w14:paraId="0534EEA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-0,05%</w:t>
            </w:r>
          </w:p>
        </w:tc>
      </w:tr>
      <w:tr w:rsidR="00B148B7" w14:paraId="6C2E365A" w14:textId="77777777" w:rsidTr="00B148B7">
        <w:trPr>
          <w:trHeight w:val="225"/>
        </w:trPr>
        <w:tc>
          <w:tcPr>
            <w:tcW w:w="1560" w:type="dxa"/>
            <w:vAlign w:val="center"/>
            <w:hideMark/>
          </w:tcPr>
          <w:p w14:paraId="40B2A25B"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AGRIGENTO           </w:t>
            </w:r>
          </w:p>
        </w:tc>
        <w:tc>
          <w:tcPr>
            <w:tcW w:w="851" w:type="dxa"/>
            <w:vAlign w:val="center"/>
            <w:hideMark/>
          </w:tcPr>
          <w:p w14:paraId="200B551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1.913</w:t>
            </w:r>
          </w:p>
        </w:tc>
        <w:tc>
          <w:tcPr>
            <w:tcW w:w="850" w:type="dxa"/>
            <w:vAlign w:val="center"/>
            <w:hideMark/>
          </w:tcPr>
          <w:p w14:paraId="6DCC8A5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1.692</w:t>
            </w:r>
          </w:p>
        </w:tc>
        <w:tc>
          <w:tcPr>
            <w:tcW w:w="851" w:type="dxa"/>
            <w:vAlign w:val="center"/>
            <w:hideMark/>
          </w:tcPr>
          <w:p w14:paraId="5AE3A81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221</w:t>
            </w:r>
          </w:p>
        </w:tc>
        <w:tc>
          <w:tcPr>
            <w:tcW w:w="992" w:type="dxa"/>
            <w:vAlign w:val="center"/>
            <w:hideMark/>
          </w:tcPr>
          <w:p w14:paraId="6AB4194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0,54%</w:t>
            </w:r>
          </w:p>
        </w:tc>
        <w:tc>
          <w:tcPr>
            <w:tcW w:w="284" w:type="dxa"/>
            <w:vAlign w:val="center"/>
          </w:tcPr>
          <w:p w14:paraId="1A3B797D"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76B07411"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LUCCA               </w:t>
            </w:r>
          </w:p>
        </w:tc>
        <w:tc>
          <w:tcPr>
            <w:tcW w:w="850" w:type="dxa"/>
            <w:vAlign w:val="center"/>
            <w:hideMark/>
          </w:tcPr>
          <w:p w14:paraId="6A61B13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2.146</w:t>
            </w:r>
          </w:p>
        </w:tc>
        <w:tc>
          <w:tcPr>
            <w:tcW w:w="851" w:type="dxa"/>
            <w:vAlign w:val="center"/>
            <w:hideMark/>
          </w:tcPr>
          <w:p w14:paraId="40D7E9A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2.174</w:t>
            </w:r>
          </w:p>
        </w:tc>
        <w:tc>
          <w:tcPr>
            <w:tcW w:w="850" w:type="dxa"/>
            <w:vAlign w:val="center"/>
            <w:hideMark/>
          </w:tcPr>
          <w:p w14:paraId="362AF29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-28</w:t>
            </w:r>
          </w:p>
        </w:tc>
        <w:tc>
          <w:tcPr>
            <w:tcW w:w="851" w:type="dxa"/>
            <w:vAlign w:val="center"/>
            <w:hideMark/>
          </w:tcPr>
          <w:p w14:paraId="28A8BB8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-0,07%</w:t>
            </w:r>
          </w:p>
        </w:tc>
      </w:tr>
      <w:tr w:rsidR="00B148B7" w14:paraId="5EAB0FFE" w14:textId="77777777" w:rsidTr="00B148B7">
        <w:trPr>
          <w:trHeight w:val="225"/>
        </w:trPr>
        <w:tc>
          <w:tcPr>
            <w:tcW w:w="1560" w:type="dxa"/>
            <w:vAlign w:val="center"/>
            <w:hideMark/>
          </w:tcPr>
          <w:p w14:paraId="43E80984"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BERGAMO             </w:t>
            </w:r>
          </w:p>
        </w:tc>
        <w:tc>
          <w:tcPr>
            <w:tcW w:w="851" w:type="dxa"/>
            <w:vAlign w:val="center"/>
            <w:hideMark/>
          </w:tcPr>
          <w:p w14:paraId="37C1D94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5.296</w:t>
            </w:r>
          </w:p>
        </w:tc>
        <w:tc>
          <w:tcPr>
            <w:tcW w:w="850" w:type="dxa"/>
            <w:vAlign w:val="center"/>
            <w:hideMark/>
          </w:tcPr>
          <w:p w14:paraId="22BA62B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4.813</w:t>
            </w:r>
          </w:p>
        </w:tc>
        <w:tc>
          <w:tcPr>
            <w:tcW w:w="851" w:type="dxa"/>
            <w:vAlign w:val="center"/>
            <w:hideMark/>
          </w:tcPr>
          <w:p w14:paraId="63692CF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483</w:t>
            </w:r>
          </w:p>
        </w:tc>
        <w:tc>
          <w:tcPr>
            <w:tcW w:w="992" w:type="dxa"/>
            <w:vAlign w:val="center"/>
            <w:hideMark/>
          </w:tcPr>
          <w:p w14:paraId="54EDF11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0,53%</w:t>
            </w:r>
          </w:p>
        </w:tc>
        <w:tc>
          <w:tcPr>
            <w:tcW w:w="284" w:type="dxa"/>
            <w:vAlign w:val="center"/>
          </w:tcPr>
          <w:p w14:paraId="4745F902"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626EA7C7"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NOVARA              </w:t>
            </w:r>
          </w:p>
        </w:tc>
        <w:tc>
          <w:tcPr>
            <w:tcW w:w="850" w:type="dxa"/>
            <w:vAlign w:val="center"/>
            <w:hideMark/>
          </w:tcPr>
          <w:p w14:paraId="4A27664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1.634</w:t>
            </w:r>
          </w:p>
        </w:tc>
        <w:tc>
          <w:tcPr>
            <w:tcW w:w="851" w:type="dxa"/>
            <w:vAlign w:val="center"/>
            <w:hideMark/>
          </w:tcPr>
          <w:p w14:paraId="648B2AE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1.670</w:t>
            </w:r>
          </w:p>
        </w:tc>
        <w:tc>
          <w:tcPr>
            <w:tcW w:w="850" w:type="dxa"/>
            <w:vAlign w:val="center"/>
            <w:hideMark/>
          </w:tcPr>
          <w:p w14:paraId="49F99E7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-36</w:t>
            </w:r>
          </w:p>
        </w:tc>
        <w:tc>
          <w:tcPr>
            <w:tcW w:w="851" w:type="dxa"/>
            <w:vAlign w:val="center"/>
            <w:hideMark/>
          </w:tcPr>
          <w:p w14:paraId="0841C83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-0,12%</w:t>
            </w:r>
          </w:p>
        </w:tc>
      </w:tr>
      <w:tr w:rsidR="00B148B7" w14:paraId="5EED0FB3" w14:textId="77777777" w:rsidTr="00B148B7">
        <w:trPr>
          <w:trHeight w:val="225"/>
        </w:trPr>
        <w:tc>
          <w:tcPr>
            <w:tcW w:w="1560" w:type="dxa"/>
            <w:vAlign w:val="center"/>
            <w:hideMark/>
          </w:tcPr>
          <w:p w14:paraId="63916295"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REGGIO DI CALABRIA  </w:t>
            </w:r>
          </w:p>
        </w:tc>
        <w:tc>
          <w:tcPr>
            <w:tcW w:w="851" w:type="dxa"/>
            <w:vAlign w:val="center"/>
            <w:hideMark/>
          </w:tcPr>
          <w:p w14:paraId="5B7FC9C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2.228</w:t>
            </w:r>
          </w:p>
        </w:tc>
        <w:tc>
          <w:tcPr>
            <w:tcW w:w="850" w:type="dxa"/>
            <w:vAlign w:val="center"/>
            <w:hideMark/>
          </w:tcPr>
          <w:p w14:paraId="506C43A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1.949</w:t>
            </w:r>
          </w:p>
        </w:tc>
        <w:tc>
          <w:tcPr>
            <w:tcW w:w="851" w:type="dxa"/>
            <w:vAlign w:val="center"/>
            <w:hideMark/>
          </w:tcPr>
          <w:p w14:paraId="646C93F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279</w:t>
            </w:r>
          </w:p>
        </w:tc>
        <w:tc>
          <w:tcPr>
            <w:tcW w:w="992" w:type="dxa"/>
            <w:vAlign w:val="center"/>
            <w:hideMark/>
          </w:tcPr>
          <w:p w14:paraId="3475685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0,53%</w:t>
            </w:r>
          </w:p>
        </w:tc>
        <w:tc>
          <w:tcPr>
            <w:tcW w:w="284" w:type="dxa"/>
            <w:vAlign w:val="center"/>
          </w:tcPr>
          <w:p w14:paraId="172F8906"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15A87B5B"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PESARO E URBINO     </w:t>
            </w:r>
          </w:p>
        </w:tc>
        <w:tc>
          <w:tcPr>
            <w:tcW w:w="850" w:type="dxa"/>
            <w:vAlign w:val="center"/>
            <w:hideMark/>
          </w:tcPr>
          <w:p w14:paraId="7B91132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1.772</w:t>
            </w:r>
          </w:p>
        </w:tc>
        <w:tc>
          <w:tcPr>
            <w:tcW w:w="851" w:type="dxa"/>
            <w:vAlign w:val="center"/>
            <w:hideMark/>
          </w:tcPr>
          <w:p w14:paraId="079952E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1.819</w:t>
            </w:r>
          </w:p>
        </w:tc>
        <w:tc>
          <w:tcPr>
            <w:tcW w:w="850" w:type="dxa"/>
            <w:vAlign w:val="center"/>
            <w:hideMark/>
          </w:tcPr>
          <w:p w14:paraId="200E528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-47</w:t>
            </w:r>
          </w:p>
        </w:tc>
        <w:tc>
          <w:tcPr>
            <w:tcW w:w="851" w:type="dxa"/>
            <w:vAlign w:val="center"/>
            <w:hideMark/>
          </w:tcPr>
          <w:p w14:paraId="6081642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-0,13%</w:t>
            </w:r>
          </w:p>
        </w:tc>
      </w:tr>
      <w:tr w:rsidR="00B148B7" w14:paraId="77206FDF" w14:textId="77777777" w:rsidTr="00B148B7">
        <w:trPr>
          <w:trHeight w:val="225"/>
        </w:trPr>
        <w:tc>
          <w:tcPr>
            <w:tcW w:w="1560" w:type="dxa"/>
            <w:vAlign w:val="center"/>
            <w:hideMark/>
          </w:tcPr>
          <w:p w14:paraId="478041CF"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lastRenderedPageBreak/>
              <w:t xml:space="preserve">COSENZA             </w:t>
            </w:r>
          </w:p>
        </w:tc>
        <w:tc>
          <w:tcPr>
            <w:tcW w:w="851" w:type="dxa"/>
            <w:vAlign w:val="center"/>
            <w:hideMark/>
          </w:tcPr>
          <w:p w14:paraId="1E697EB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3.058</w:t>
            </w:r>
          </w:p>
        </w:tc>
        <w:tc>
          <w:tcPr>
            <w:tcW w:w="850" w:type="dxa"/>
            <w:vAlign w:val="center"/>
            <w:hideMark/>
          </w:tcPr>
          <w:p w14:paraId="502FD8A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2.699</w:t>
            </w:r>
          </w:p>
        </w:tc>
        <w:tc>
          <w:tcPr>
            <w:tcW w:w="851" w:type="dxa"/>
            <w:vAlign w:val="center"/>
            <w:hideMark/>
          </w:tcPr>
          <w:p w14:paraId="569736C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359</w:t>
            </w:r>
          </w:p>
        </w:tc>
        <w:tc>
          <w:tcPr>
            <w:tcW w:w="992" w:type="dxa"/>
            <w:vAlign w:val="center"/>
            <w:hideMark/>
          </w:tcPr>
          <w:p w14:paraId="021DBF1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0,52%</w:t>
            </w:r>
          </w:p>
        </w:tc>
        <w:tc>
          <w:tcPr>
            <w:tcW w:w="284" w:type="dxa"/>
            <w:vAlign w:val="center"/>
          </w:tcPr>
          <w:p w14:paraId="4A38E225"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03488AE7"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AREZZO              </w:t>
            </w:r>
          </w:p>
        </w:tc>
        <w:tc>
          <w:tcPr>
            <w:tcW w:w="850" w:type="dxa"/>
            <w:vAlign w:val="center"/>
            <w:hideMark/>
          </w:tcPr>
          <w:p w14:paraId="110561C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1.778</w:t>
            </w:r>
          </w:p>
        </w:tc>
        <w:tc>
          <w:tcPr>
            <w:tcW w:w="851" w:type="dxa"/>
            <w:vAlign w:val="center"/>
            <w:hideMark/>
          </w:tcPr>
          <w:p w14:paraId="168539C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1.824</w:t>
            </w:r>
          </w:p>
        </w:tc>
        <w:tc>
          <w:tcPr>
            <w:tcW w:w="850" w:type="dxa"/>
            <w:vAlign w:val="center"/>
            <w:hideMark/>
          </w:tcPr>
          <w:p w14:paraId="10059AE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-46</w:t>
            </w:r>
          </w:p>
        </w:tc>
        <w:tc>
          <w:tcPr>
            <w:tcW w:w="851" w:type="dxa"/>
            <w:vAlign w:val="center"/>
            <w:hideMark/>
          </w:tcPr>
          <w:p w14:paraId="42133D3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-0,13%</w:t>
            </w:r>
          </w:p>
        </w:tc>
      </w:tr>
      <w:tr w:rsidR="00B148B7" w14:paraId="1B773827" w14:textId="77777777" w:rsidTr="00B148B7">
        <w:trPr>
          <w:trHeight w:val="225"/>
        </w:trPr>
        <w:tc>
          <w:tcPr>
            <w:tcW w:w="1560" w:type="dxa"/>
            <w:vAlign w:val="center"/>
            <w:hideMark/>
          </w:tcPr>
          <w:p w14:paraId="3270B8BF"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TARANTO             </w:t>
            </w:r>
          </w:p>
        </w:tc>
        <w:tc>
          <w:tcPr>
            <w:tcW w:w="851" w:type="dxa"/>
            <w:vAlign w:val="center"/>
            <w:hideMark/>
          </w:tcPr>
          <w:p w14:paraId="296C3F3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2.474</w:t>
            </w:r>
          </w:p>
        </w:tc>
        <w:tc>
          <w:tcPr>
            <w:tcW w:w="850" w:type="dxa"/>
            <w:vAlign w:val="center"/>
            <w:hideMark/>
          </w:tcPr>
          <w:p w14:paraId="38C30EC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2.207</w:t>
            </w:r>
          </w:p>
        </w:tc>
        <w:tc>
          <w:tcPr>
            <w:tcW w:w="851" w:type="dxa"/>
            <w:vAlign w:val="center"/>
            <w:hideMark/>
          </w:tcPr>
          <w:p w14:paraId="2E1ADFA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267</w:t>
            </w:r>
          </w:p>
        </w:tc>
        <w:tc>
          <w:tcPr>
            <w:tcW w:w="992" w:type="dxa"/>
            <w:vAlign w:val="center"/>
            <w:hideMark/>
          </w:tcPr>
          <w:p w14:paraId="5802F11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0,52%</w:t>
            </w:r>
          </w:p>
        </w:tc>
        <w:tc>
          <w:tcPr>
            <w:tcW w:w="284" w:type="dxa"/>
            <w:vAlign w:val="center"/>
          </w:tcPr>
          <w:p w14:paraId="03E70C7F"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51D70627"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TERAMO              </w:t>
            </w:r>
          </w:p>
        </w:tc>
        <w:tc>
          <w:tcPr>
            <w:tcW w:w="850" w:type="dxa"/>
            <w:vAlign w:val="center"/>
            <w:hideMark/>
          </w:tcPr>
          <w:p w14:paraId="4113F1D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1.728</w:t>
            </w:r>
          </w:p>
        </w:tc>
        <w:tc>
          <w:tcPr>
            <w:tcW w:w="851" w:type="dxa"/>
            <w:vAlign w:val="center"/>
            <w:hideMark/>
          </w:tcPr>
          <w:p w14:paraId="35319F9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1.778</w:t>
            </w:r>
          </w:p>
        </w:tc>
        <w:tc>
          <w:tcPr>
            <w:tcW w:w="850" w:type="dxa"/>
            <w:vAlign w:val="center"/>
            <w:hideMark/>
          </w:tcPr>
          <w:p w14:paraId="4BC55A6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-50</w:t>
            </w:r>
          </w:p>
        </w:tc>
        <w:tc>
          <w:tcPr>
            <w:tcW w:w="851" w:type="dxa"/>
            <w:vAlign w:val="center"/>
            <w:hideMark/>
          </w:tcPr>
          <w:p w14:paraId="6D2ABBE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-0,14%</w:t>
            </w:r>
          </w:p>
        </w:tc>
      </w:tr>
      <w:tr w:rsidR="00B148B7" w14:paraId="0EFBF3D2" w14:textId="77777777" w:rsidTr="00B148B7">
        <w:trPr>
          <w:trHeight w:val="225"/>
        </w:trPr>
        <w:tc>
          <w:tcPr>
            <w:tcW w:w="1560" w:type="dxa"/>
            <w:vAlign w:val="center"/>
            <w:hideMark/>
          </w:tcPr>
          <w:p w14:paraId="47B202AA"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COMO                </w:t>
            </w:r>
          </w:p>
        </w:tc>
        <w:tc>
          <w:tcPr>
            <w:tcW w:w="851" w:type="dxa"/>
            <w:vAlign w:val="center"/>
            <w:hideMark/>
          </w:tcPr>
          <w:p w14:paraId="131D0D1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2.788</w:t>
            </w:r>
          </w:p>
        </w:tc>
        <w:tc>
          <w:tcPr>
            <w:tcW w:w="850" w:type="dxa"/>
            <w:vAlign w:val="center"/>
            <w:hideMark/>
          </w:tcPr>
          <w:p w14:paraId="5C8B592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2.547</w:t>
            </w:r>
          </w:p>
        </w:tc>
        <w:tc>
          <w:tcPr>
            <w:tcW w:w="851" w:type="dxa"/>
            <w:vAlign w:val="center"/>
            <w:hideMark/>
          </w:tcPr>
          <w:p w14:paraId="68E849C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241</w:t>
            </w:r>
          </w:p>
        </w:tc>
        <w:tc>
          <w:tcPr>
            <w:tcW w:w="992" w:type="dxa"/>
            <w:vAlign w:val="center"/>
            <w:hideMark/>
          </w:tcPr>
          <w:p w14:paraId="3262D62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0,51%</w:t>
            </w:r>
          </w:p>
        </w:tc>
        <w:tc>
          <w:tcPr>
            <w:tcW w:w="284" w:type="dxa"/>
            <w:vAlign w:val="center"/>
          </w:tcPr>
          <w:p w14:paraId="14BF1407"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0170134F"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ALESSANDRIA         </w:t>
            </w:r>
          </w:p>
        </w:tc>
        <w:tc>
          <w:tcPr>
            <w:tcW w:w="850" w:type="dxa"/>
            <w:vAlign w:val="center"/>
            <w:hideMark/>
          </w:tcPr>
          <w:p w14:paraId="43A16B1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2.082</w:t>
            </w:r>
          </w:p>
        </w:tc>
        <w:tc>
          <w:tcPr>
            <w:tcW w:w="851" w:type="dxa"/>
            <w:vAlign w:val="center"/>
            <w:hideMark/>
          </w:tcPr>
          <w:p w14:paraId="2296C78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2.139</w:t>
            </w:r>
          </w:p>
        </w:tc>
        <w:tc>
          <w:tcPr>
            <w:tcW w:w="850" w:type="dxa"/>
            <w:vAlign w:val="center"/>
            <w:hideMark/>
          </w:tcPr>
          <w:p w14:paraId="0D702C8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-57</w:t>
            </w:r>
          </w:p>
        </w:tc>
        <w:tc>
          <w:tcPr>
            <w:tcW w:w="851" w:type="dxa"/>
            <w:vAlign w:val="center"/>
            <w:hideMark/>
          </w:tcPr>
          <w:p w14:paraId="2369054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-0,14%</w:t>
            </w:r>
          </w:p>
        </w:tc>
      </w:tr>
      <w:tr w:rsidR="00B148B7" w14:paraId="0D8AE0A5" w14:textId="77777777" w:rsidTr="00B148B7">
        <w:trPr>
          <w:trHeight w:val="225"/>
        </w:trPr>
        <w:tc>
          <w:tcPr>
            <w:tcW w:w="1560" w:type="dxa"/>
            <w:vAlign w:val="center"/>
            <w:hideMark/>
          </w:tcPr>
          <w:p w14:paraId="72C58B43"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PISA                </w:t>
            </w:r>
          </w:p>
        </w:tc>
        <w:tc>
          <w:tcPr>
            <w:tcW w:w="851" w:type="dxa"/>
            <w:vAlign w:val="center"/>
            <w:hideMark/>
          </w:tcPr>
          <w:p w14:paraId="1F7C909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2.310</w:t>
            </w:r>
          </w:p>
        </w:tc>
        <w:tc>
          <w:tcPr>
            <w:tcW w:w="850" w:type="dxa"/>
            <w:vAlign w:val="center"/>
            <w:hideMark/>
          </w:tcPr>
          <w:p w14:paraId="08C39F1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2.097</w:t>
            </w:r>
          </w:p>
        </w:tc>
        <w:tc>
          <w:tcPr>
            <w:tcW w:w="851" w:type="dxa"/>
            <w:vAlign w:val="center"/>
            <w:hideMark/>
          </w:tcPr>
          <w:p w14:paraId="53BAEB9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213</w:t>
            </w:r>
          </w:p>
        </w:tc>
        <w:tc>
          <w:tcPr>
            <w:tcW w:w="992" w:type="dxa"/>
            <w:vAlign w:val="center"/>
            <w:hideMark/>
          </w:tcPr>
          <w:p w14:paraId="44ED604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0,51%</w:t>
            </w:r>
          </w:p>
        </w:tc>
        <w:tc>
          <w:tcPr>
            <w:tcW w:w="284" w:type="dxa"/>
            <w:vAlign w:val="center"/>
          </w:tcPr>
          <w:p w14:paraId="6192EB11"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5C50C743"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RAVENNA             </w:t>
            </w:r>
          </w:p>
        </w:tc>
        <w:tc>
          <w:tcPr>
            <w:tcW w:w="850" w:type="dxa"/>
            <w:vAlign w:val="center"/>
            <w:hideMark/>
          </w:tcPr>
          <w:p w14:paraId="21F9383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1.922</w:t>
            </w:r>
          </w:p>
        </w:tc>
        <w:tc>
          <w:tcPr>
            <w:tcW w:w="851" w:type="dxa"/>
            <w:vAlign w:val="center"/>
            <w:hideMark/>
          </w:tcPr>
          <w:p w14:paraId="70EF99B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1.975</w:t>
            </w:r>
          </w:p>
        </w:tc>
        <w:tc>
          <w:tcPr>
            <w:tcW w:w="850" w:type="dxa"/>
            <w:vAlign w:val="center"/>
            <w:hideMark/>
          </w:tcPr>
          <w:p w14:paraId="32E99AC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-53</w:t>
            </w:r>
          </w:p>
        </w:tc>
        <w:tc>
          <w:tcPr>
            <w:tcW w:w="851" w:type="dxa"/>
            <w:vAlign w:val="center"/>
            <w:hideMark/>
          </w:tcPr>
          <w:p w14:paraId="46E3002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-0,14%</w:t>
            </w:r>
          </w:p>
        </w:tc>
      </w:tr>
      <w:tr w:rsidR="00B148B7" w14:paraId="36C2C940" w14:textId="77777777" w:rsidTr="00B148B7">
        <w:trPr>
          <w:trHeight w:val="225"/>
        </w:trPr>
        <w:tc>
          <w:tcPr>
            <w:tcW w:w="1560" w:type="dxa"/>
            <w:vAlign w:val="center"/>
            <w:hideMark/>
          </w:tcPr>
          <w:p w14:paraId="23D8DE0E"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NUORO               </w:t>
            </w:r>
          </w:p>
        </w:tc>
        <w:tc>
          <w:tcPr>
            <w:tcW w:w="851" w:type="dxa"/>
            <w:vAlign w:val="center"/>
            <w:hideMark/>
          </w:tcPr>
          <w:p w14:paraId="51CB76D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1.395</w:t>
            </w:r>
          </w:p>
        </w:tc>
        <w:tc>
          <w:tcPr>
            <w:tcW w:w="850" w:type="dxa"/>
            <w:vAlign w:val="center"/>
            <w:hideMark/>
          </w:tcPr>
          <w:p w14:paraId="059AA89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1.240</w:t>
            </w:r>
          </w:p>
        </w:tc>
        <w:tc>
          <w:tcPr>
            <w:tcW w:w="851" w:type="dxa"/>
            <w:vAlign w:val="center"/>
            <w:hideMark/>
          </w:tcPr>
          <w:p w14:paraId="194363B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155</w:t>
            </w:r>
          </w:p>
        </w:tc>
        <w:tc>
          <w:tcPr>
            <w:tcW w:w="992" w:type="dxa"/>
            <w:vAlign w:val="center"/>
            <w:hideMark/>
          </w:tcPr>
          <w:p w14:paraId="4954D3F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0,50%</w:t>
            </w:r>
          </w:p>
        </w:tc>
        <w:tc>
          <w:tcPr>
            <w:tcW w:w="284" w:type="dxa"/>
            <w:vAlign w:val="center"/>
          </w:tcPr>
          <w:p w14:paraId="5654BA4B"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0B7BA9FD"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VERCELLI            </w:t>
            </w:r>
          </w:p>
        </w:tc>
        <w:tc>
          <w:tcPr>
            <w:tcW w:w="850" w:type="dxa"/>
            <w:vAlign w:val="center"/>
            <w:hideMark/>
          </w:tcPr>
          <w:p w14:paraId="2235011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774</w:t>
            </w:r>
          </w:p>
        </w:tc>
        <w:tc>
          <w:tcPr>
            <w:tcW w:w="851" w:type="dxa"/>
            <w:vAlign w:val="center"/>
            <w:hideMark/>
          </w:tcPr>
          <w:p w14:paraId="667883D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800</w:t>
            </w:r>
          </w:p>
        </w:tc>
        <w:tc>
          <w:tcPr>
            <w:tcW w:w="850" w:type="dxa"/>
            <w:vAlign w:val="center"/>
            <w:hideMark/>
          </w:tcPr>
          <w:p w14:paraId="38667B7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-26</w:t>
            </w:r>
          </w:p>
        </w:tc>
        <w:tc>
          <w:tcPr>
            <w:tcW w:w="851" w:type="dxa"/>
            <w:vAlign w:val="center"/>
            <w:hideMark/>
          </w:tcPr>
          <w:p w14:paraId="4E9B4C1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-0,17%</w:t>
            </w:r>
          </w:p>
        </w:tc>
      </w:tr>
      <w:tr w:rsidR="00B148B7" w14:paraId="00E59940" w14:textId="77777777" w:rsidTr="00B148B7">
        <w:trPr>
          <w:trHeight w:val="225"/>
        </w:trPr>
        <w:tc>
          <w:tcPr>
            <w:tcW w:w="1560" w:type="dxa"/>
            <w:vAlign w:val="center"/>
            <w:hideMark/>
          </w:tcPr>
          <w:p w14:paraId="69AF6D3F"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MODENA              </w:t>
            </w:r>
          </w:p>
        </w:tc>
        <w:tc>
          <w:tcPr>
            <w:tcW w:w="851" w:type="dxa"/>
            <w:vAlign w:val="center"/>
            <w:hideMark/>
          </w:tcPr>
          <w:p w14:paraId="09FEF14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4.317</w:t>
            </w:r>
          </w:p>
        </w:tc>
        <w:tc>
          <w:tcPr>
            <w:tcW w:w="850" w:type="dxa"/>
            <w:vAlign w:val="center"/>
            <w:hideMark/>
          </w:tcPr>
          <w:p w14:paraId="147B70D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3.970</w:t>
            </w:r>
          </w:p>
        </w:tc>
        <w:tc>
          <w:tcPr>
            <w:tcW w:w="851" w:type="dxa"/>
            <w:vAlign w:val="center"/>
            <w:hideMark/>
          </w:tcPr>
          <w:p w14:paraId="5EA48A1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347</w:t>
            </w:r>
          </w:p>
        </w:tc>
        <w:tc>
          <w:tcPr>
            <w:tcW w:w="992" w:type="dxa"/>
            <w:vAlign w:val="center"/>
            <w:hideMark/>
          </w:tcPr>
          <w:p w14:paraId="6953B2E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0,49%</w:t>
            </w:r>
          </w:p>
        </w:tc>
        <w:tc>
          <w:tcPr>
            <w:tcW w:w="284" w:type="dxa"/>
            <w:vAlign w:val="center"/>
          </w:tcPr>
          <w:p w14:paraId="4B045556"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004AAE45"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CREMONA             </w:t>
            </w:r>
          </w:p>
        </w:tc>
        <w:tc>
          <w:tcPr>
            <w:tcW w:w="850" w:type="dxa"/>
            <w:vAlign w:val="center"/>
            <w:hideMark/>
          </w:tcPr>
          <w:p w14:paraId="4C0C415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1.440</w:t>
            </w:r>
          </w:p>
        </w:tc>
        <w:tc>
          <w:tcPr>
            <w:tcW w:w="851" w:type="dxa"/>
            <w:vAlign w:val="center"/>
            <w:hideMark/>
          </w:tcPr>
          <w:p w14:paraId="0D3484C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1.493</w:t>
            </w:r>
          </w:p>
        </w:tc>
        <w:tc>
          <w:tcPr>
            <w:tcW w:w="850" w:type="dxa"/>
            <w:vAlign w:val="center"/>
            <w:hideMark/>
          </w:tcPr>
          <w:p w14:paraId="32D5743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-53</w:t>
            </w:r>
          </w:p>
        </w:tc>
        <w:tc>
          <w:tcPr>
            <w:tcW w:w="851" w:type="dxa"/>
            <w:vAlign w:val="center"/>
            <w:hideMark/>
          </w:tcPr>
          <w:p w14:paraId="41D76FB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-0,19%</w:t>
            </w:r>
          </w:p>
        </w:tc>
      </w:tr>
      <w:tr w:rsidR="00B148B7" w14:paraId="395157FA" w14:textId="77777777" w:rsidTr="00B148B7">
        <w:trPr>
          <w:trHeight w:val="225"/>
        </w:trPr>
        <w:tc>
          <w:tcPr>
            <w:tcW w:w="1560" w:type="dxa"/>
            <w:vAlign w:val="center"/>
            <w:hideMark/>
          </w:tcPr>
          <w:p w14:paraId="0334D098"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SALERNO             </w:t>
            </w:r>
          </w:p>
        </w:tc>
        <w:tc>
          <w:tcPr>
            <w:tcW w:w="851" w:type="dxa"/>
            <w:vAlign w:val="center"/>
            <w:hideMark/>
          </w:tcPr>
          <w:p w14:paraId="1C330E5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5.811</w:t>
            </w:r>
          </w:p>
        </w:tc>
        <w:tc>
          <w:tcPr>
            <w:tcW w:w="850" w:type="dxa"/>
            <w:vAlign w:val="center"/>
            <w:hideMark/>
          </w:tcPr>
          <w:p w14:paraId="6DBB057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5.232</w:t>
            </w:r>
          </w:p>
        </w:tc>
        <w:tc>
          <w:tcPr>
            <w:tcW w:w="851" w:type="dxa"/>
            <w:vAlign w:val="center"/>
            <w:hideMark/>
          </w:tcPr>
          <w:p w14:paraId="3ACEC66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579</w:t>
            </w:r>
          </w:p>
        </w:tc>
        <w:tc>
          <w:tcPr>
            <w:tcW w:w="992" w:type="dxa"/>
            <w:vAlign w:val="center"/>
            <w:hideMark/>
          </w:tcPr>
          <w:p w14:paraId="299EE10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0,48%</w:t>
            </w:r>
          </w:p>
        </w:tc>
        <w:tc>
          <w:tcPr>
            <w:tcW w:w="284" w:type="dxa"/>
            <w:vAlign w:val="center"/>
          </w:tcPr>
          <w:p w14:paraId="4F2C4B98"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715CF5EF"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FORLI' - CESENA     </w:t>
            </w:r>
          </w:p>
        </w:tc>
        <w:tc>
          <w:tcPr>
            <w:tcW w:w="850" w:type="dxa"/>
            <w:vAlign w:val="center"/>
            <w:hideMark/>
          </w:tcPr>
          <w:p w14:paraId="1653CB5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2.042</w:t>
            </w:r>
          </w:p>
        </w:tc>
        <w:tc>
          <w:tcPr>
            <w:tcW w:w="851" w:type="dxa"/>
            <w:vAlign w:val="center"/>
            <w:hideMark/>
          </w:tcPr>
          <w:p w14:paraId="27AD53E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2.125</w:t>
            </w:r>
          </w:p>
        </w:tc>
        <w:tc>
          <w:tcPr>
            <w:tcW w:w="850" w:type="dxa"/>
            <w:vAlign w:val="center"/>
            <w:hideMark/>
          </w:tcPr>
          <w:p w14:paraId="3F778ED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-83</w:t>
            </w:r>
          </w:p>
        </w:tc>
        <w:tc>
          <w:tcPr>
            <w:tcW w:w="851" w:type="dxa"/>
            <w:vAlign w:val="center"/>
            <w:hideMark/>
          </w:tcPr>
          <w:p w14:paraId="68AFBF7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-0,21%</w:t>
            </w:r>
          </w:p>
        </w:tc>
      </w:tr>
      <w:tr w:rsidR="00B148B7" w14:paraId="66A7EE51" w14:textId="77777777" w:rsidTr="00B148B7">
        <w:trPr>
          <w:trHeight w:val="225"/>
        </w:trPr>
        <w:tc>
          <w:tcPr>
            <w:tcW w:w="1560" w:type="dxa"/>
            <w:vAlign w:val="center"/>
            <w:hideMark/>
          </w:tcPr>
          <w:p w14:paraId="00A8F58E"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RAGUSA              </w:t>
            </w:r>
          </w:p>
        </w:tc>
        <w:tc>
          <w:tcPr>
            <w:tcW w:w="851" w:type="dxa"/>
            <w:vAlign w:val="center"/>
            <w:hideMark/>
          </w:tcPr>
          <w:p w14:paraId="6CE0F2F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1.727</w:t>
            </w:r>
          </w:p>
        </w:tc>
        <w:tc>
          <w:tcPr>
            <w:tcW w:w="850" w:type="dxa"/>
            <w:vAlign w:val="center"/>
            <w:hideMark/>
          </w:tcPr>
          <w:p w14:paraId="0CD6F32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1.556</w:t>
            </w:r>
          </w:p>
        </w:tc>
        <w:tc>
          <w:tcPr>
            <w:tcW w:w="851" w:type="dxa"/>
            <w:vAlign w:val="center"/>
            <w:hideMark/>
          </w:tcPr>
          <w:p w14:paraId="2D3A444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171</w:t>
            </w:r>
          </w:p>
        </w:tc>
        <w:tc>
          <w:tcPr>
            <w:tcW w:w="992" w:type="dxa"/>
            <w:vAlign w:val="center"/>
            <w:hideMark/>
          </w:tcPr>
          <w:p w14:paraId="2F5A4B5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0,46%</w:t>
            </w:r>
          </w:p>
        </w:tc>
        <w:tc>
          <w:tcPr>
            <w:tcW w:w="284" w:type="dxa"/>
            <w:vAlign w:val="center"/>
          </w:tcPr>
          <w:p w14:paraId="3608D92A"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0C7FFF92"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CAMPOBASSO          </w:t>
            </w:r>
          </w:p>
        </w:tc>
        <w:tc>
          <w:tcPr>
            <w:tcW w:w="850" w:type="dxa"/>
            <w:vAlign w:val="center"/>
            <w:hideMark/>
          </w:tcPr>
          <w:p w14:paraId="257C395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980</w:t>
            </w:r>
          </w:p>
        </w:tc>
        <w:tc>
          <w:tcPr>
            <w:tcW w:w="851" w:type="dxa"/>
            <w:vAlign w:val="center"/>
            <w:hideMark/>
          </w:tcPr>
          <w:p w14:paraId="29AF918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1.037</w:t>
            </w:r>
          </w:p>
        </w:tc>
        <w:tc>
          <w:tcPr>
            <w:tcW w:w="850" w:type="dxa"/>
            <w:vAlign w:val="center"/>
            <w:hideMark/>
          </w:tcPr>
          <w:p w14:paraId="4F6E84E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-57</w:t>
            </w:r>
          </w:p>
        </w:tc>
        <w:tc>
          <w:tcPr>
            <w:tcW w:w="851" w:type="dxa"/>
            <w:vAlign w:val="center"/>
            <w:hideMark/>
          </w:tcPr>
          <w:p w14:paraId="5DECF60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-0,23%</w:t>
            </w:r>
          </w:p>
        </w:tc>
      </w:tr>
      <w:tr w:rsidR="00B148B7" w14:paraId="7971F70C" w14:textId="77777777" w:rsidTr="00B148B7">
        <w:trPr>
          <w:trHeight w:val="225"/>
        </w:trPr>
        <w:tc>
          <w:tcPr>
            <w:tcW w:w="1560" w:type="dxa"/>
            <w:vAlign w:val="center"/>
            <w:hideMark/>
          </w:tcPr>
          <w:p w14:paraId="536E8FF6"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RIMINI              </w:t>
            </w:r>
          </w:p>
        </w:tc>
        <w:tc>
          <w:tcPr>
            <w:tcW w:w="851" w:type="dxa"/>
            <w:vAlign w:val="center"/>
            <w:hideMark/>
          </w:tcPr>
          <w:p w14:paraId="5395B7D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2.299</w:t>
            </w:r>
          </w:p>
        </w:tc>
        <w:tc>
          <w:tcPr>
            <w:tcW w:w="850" w:type="dxa"/>
            <w:vAlign w:val="center"/>
            <w:hideMark/>
          </w:tcPr>
          <w:p w14:paraId="31BAAD6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2.120</w:t>
            </w:r>
          </w:p>
        </w:tc>
        <w:tc>
          <w:tcPr>
            <w:tcW w:w="851" w:type="dxa"/>
            <w:vAlign w:val="center"/>
            <w:hideMark/>
          </w:tcPr>
          <w:p w14:paraId="619A999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179</w:t>
            </w:r>
          </w:p>
        </w:tc>
        <w:tc>
          <w:tcPr>
            <w:tcW w:w="992" w:type="dxa"/>
            <w:vAlign w:val="center"/>
            <w:hideMark/>
          </w:tcPr>
          <w:p w14:paraId="0302FB8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0,45%</w:t>
            </w:r>
          </w:p>
        </w:tc>
        <w:tc>
          <w:tcPr>
            <w:tcW w:w="284" w:type="dxa"/>
            <w:vAlign w:val="center"/>
          </w:tcPr>
          <w:p w14:paraId="2478B420"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45A3050C"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PISTOIA             </w:t>
            </w:r>
          </w:p>
        </w:tc>
        <w:tc>
          <w:tcPr>
            <w:tcW w:w="850" w:type="dxa"/>
            <w:vAlign w:val="center"/>
            <w:hideMark/>
          </w:tcPr>
          <w:p w14:paraId="1A056A8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1.716</w:t>
            </w:r>
          </w:p>
        </w:tc>
        <w:tc>
          <w:tcPr>
            <w:tcW w:w="851" w:type="dxa"/>
            <w:vAlign w:val="center"/>
            <w:hideMark/>
          </w:tcPr>
          <w:p w14:paraId="5CD4E70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1.790</w:t>
            </w:r>
          </w:p>
        </w:tc>
        <w:tc>
          <w:tcPr>
            <w:tcW w:w="850" w:type="dxa"/>
            <w:vAlign w:val="center"/>
            <w:hideMark/>
          </w:tcPr>
          <w:p w14:paraId="6EB0E36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-74</w:t>
            </w:r>
          </w:p>
        </w:tc>
        <w:tc>
          <w:tcPr>
            <w:tcW w:w="851" w:type="dxa"/>
            <w:vAlign w:val="center"/>
            <w:hideMark/>
          </w:tcPr>
          <w:p w14:paraId="1310755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-0,24%</w:t>
            </w:r>
          </w:p>
        </w:tc>
      </w:tr>
      <w:tr w:rsidR="00B148B7" w14:paraId="364329DE" w14:textId="77777777" w:rsidTr="00B148B7">
        <w:trPr>
          <w:trHeight w:val="225"/>
        </w:trPr>
        <w:tc>
          <w:tcPr>
            <w:tcW w:w="1560" w:type="dxa"/>
            <w:vAlign w:val="center"/>
            <w:hideMark/>
          </w:tcPr>
          <w:p w14:paraId="241F77E7"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VITERBO             </w:t>
            </w:r>
          </w:p>
        </w:tc>
        <w:tc>
          <w:tcPr>
            <w:tcW w:w="851" w:type="dxa"/>
            <w:vAlign w:val="center"/>
            <w:hideMark/>
          </w:tcPr>
          <w:p w14:paraId="6647AC2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1.885</w:t>
            </w:r>
          </w:p>
        </w:tc>
        <w:tc>
          <w:tcPr>
            <w:tcW w:w="850" w:type="dxa"/>
            <w:vAlign w:val="center"/>
            <w:hideMark/>
          </w:tcPr>
          <w:p w14:paraId="66A4998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1.731</w:t>
            </w:r>
          </w:p>
        </w:tc>
        <w:tc>
          <w:tcPr>
            <w:tcW w:w="851" w:type="dxa"/>
            <w:vAlign w:val="center"/>
            <w:hideMark/>
          </w:tcPr>
          <w:p w14:paraId="53A2BAD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154</w:t>
            </w:r>
          </w:p>
        </w:tc>
        <w:tc>
          <w:tcPr>
            <w:tcW w:w="992" w:type="dxa"/>
            <w:vAlign w:val="center"/>
            <w:hideMark/>
          </w:tcPr>
          <w:p w14:paraId="24E5B78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0,42%</w:t>
            </w:r>
          </w:p>
        </w:tc>
        <w:tc>
          <w:tcPr>
            <w:tcW w:w="284" w:type="dxa"/>
            <w:vAlign w:val="center"/>
          </w:tcPr>
          <w:p w14:paraId="1BBF449D"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13B7EAD8"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TERNI               </w:t>
            </w:r>
          </w:p>
        </w:tc>
        <w:tc>
          <w:tcPr>
            <w:tcW w:w="850" w:type="dxa"/>
            <w:vAlign w:val="center"/>
            <w:hideMark/>
          </w:tcPr>
          <w:p w14:paraId="11B90F9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1.084</w:t>
            </w:r>
          </w:p>
        </w:tc>
        <w:tc>
          <w:tcPr>
            <w:tcW w:w="851" w:type="dxa"/>
            <w:vAlign w:val="center"/>
            <w:hideMark/>
          </w:tcPr>
          <w:p w14:paraId="0398441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1.139</w:t>
            </w:r>
          </w:p>
        </w:tc>
        <w:tc>
          <w:tcPr>
            <w:tcW w:w="850" w:type="dxa"/>
            <w:vAlign w:val="center"/>
            <w:hideMark/>
          </w:tcPr>
          <w:p w14:paraId="0378E23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-55</w:t>
            </w:r>
          </w:p>
        </w:tc>
        <w:tc>
          <w:tcPr>
            <w:tcW w:w="851" w:type="dxa"/>
            <w:vAlign w:val="center"/>
            <w:hideMark/>
          </w:tcPr>
          <w:p w14:paraId="4F8B839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-0,25%</w:t>
            </w:r>
          </w:p>
        </w:tc>
      </w:tr>
      <w:tr w:rsidR="00B148B7" w14:paraId="10B25EAD" w14:textId="77777777" w:rsidTr="00B148B7">
        <w:trPr>
          <w:trHeight w:val="225"/>
        </w:trPr>
        <w:tc>
          <w:tcPr>
            <w:tcW w:w="1560" w:type="dxa"/>
            <w:vAlign w:val="center"/>
            <w:hideMark/>
          </w:tcPr>
          <w:p w14:paraId="49A9FB78"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BOLOGNA             </w:t>
            </w:r>
          </w:p>
        </w:tc>
        <w:tc>
          <w:tcPr>
            <w:tcW w:w="851" w:type="dxa"/>
            <w:vAlign w:val="center"/>
            <w:hideMark/>
          </w:tcPr>
          <w:p w14:paraId="192111E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5.518</w:t>
            </w:r>
          </w:p>
        </w:tc>
        <w:tc>
          <w:tcPr>
            <w:tcW w:w="850" w:type="dxa"/>
            <w:vAlign w:val="center"/>
            <w:hideMark/>
          </w:tcPr>
          <w:p w14:paraId="24B950B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5.133</w:t>
            </w:r>
          </w:p>
        </w:tc>
        <w:tc>
          <w:tcPr>
            <w:tcW w:w="851" w:type="dxa"/>
            <w:vAlign w:val="center"/>
            <w:hideMark/>
          </w:tcPr>
          <w:p w14:paraId="745A6F5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385</w:t>
            </w:r>
          </w:p>
        </w:tc>
        <w:tc>
          <w:tcPr>
            <w:tcW w:w="992" w:type="dxa"/>
            <w:vAlign w:val="center"/>
            <w:hideMark/>
          </w:tcPr>
          <w:p w14:paraId="4C6E6E4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0,41%</w:t>
            </w:r>
          </w:p>
        </w:tc>
        <w:tc>
          <w:tcPr>
            <w:tcW w:w="284" w:type="dxa"/>
            <w:vAlign w:val="center"/>
          </w:tcPr>
          <w:p w14:paraId="438904BD"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7A879EEC"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SAVONA              </w:t>
            </w:r>
          </w:p>
        </w:tc>
        <w:tc>
          <w:tcPr>
            <w:tcW w:w="850" w:type="dxa"/>
            <w:vAlign w:val="center"/>
            <w:hideMark/>
          </w:tcPr>
          <w:p w14:paraId="3FE8C2E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1.528</w:t>
            </w:r>
          </w:p>
        </w:tc>
        <w:tc>
          <w:tcPr>
            <w:tcW w:w="851" w:type="dxa"/>
            <w:vAlign w:val="center"/>
            <w:hideMark/>
          </w:tcPr>
          <w:p w14:paraId="5F8961B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1.606</w:t>
            </w:r>
          </w:p>
        </w:tc>
        <w:tc>
          <w:tcPr>
            <w:tcW w:w="850" w:type="dxa"/>
            <w:vAlign w:val="center"/>
            <w:hideMark/>
          </w:tcPr>
          <w:p w14:paraId="3477A9B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-78</w:t>
            </w:r>
          </w:p>
        </w:tc>
        <w:tc>
          <w:tcPr>
            <w:tcW w:w="851" w:type="dxa"/>
            <w:vAlign w:val="center"/>
            <w:hideMark/>
          </w:tcPr>
          <w:p w14:paraId="6DB6965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-0,27%</w:t>
            </w:r>
          </w:p>
        </w:tc>
      </w:tr>
      <w:tr w:rsidR="00B148B7" w14:paraId="3BA7BD4A" w14:textId="77777777" w:rsidTr="00B148B7">
        <w:trPr>
          <w:trHeight w:val="225"/>
        </w:trPr>
        <w:tc>
          <w:tcPr>
            <w:tcW w:w="1560" w:type="dxa"/>
            <w:vAlign w:val="center"/>
            <w:hideMark/>
          </w:tcPr>
          <w:p w14:paraId="25E6C906"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POTENZA             </w:t>
            </w:r>
          </w:p>
        </w:tc>
        <w:tc>
          <w:tcPr>
            <w:tcW w:w="851" w:type="dxa"/>
            <w:vAlign w:val="center"/>
            <w:hideMark/>
          </w:tcPr>
          <w:p w14:paraId="21BAAB2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1.711</w:t>
            </w:r>
          </w:p>
        </w:tc>
        <w:tc>
          <w:tcPr>
            <w:tcW w:w="850" w:type="dxa"/>
            <w:vAlign w:val="center"/>
            <w:hideMark/>
          </w:tcPr>
          <w:p w14:paraId="11456F1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1.563</w:t>
            </w:r>
          </w:p>
        </w:tc>
        <w:tc>
          <w:tcPr>
            <w:tcW w:w="851" w:type="dxa"/>
            <w:vAlign w:val="center"/>
            <w:hideMark/>
          </w:tcPr>
          <w:p w14:paraId="2FC43A8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148</w:t>
            </w:r>
          </w:p>
        </w:tc>
        <w:tc>
          <w:tcPr>
            <w:tcW w:w="992" w:type="dxa"/>
            <w:vAlign w:val="center"/>
            <w:hideMark/>
          </w:tcPr>
          <w:p w14:paraId="1605E6B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0,39%</w:t>
            </w:r>
          </w:p>
        </w:tc>
        <w:tc>
          <w:tcPr>
            <w:tcW w:w="284" w:type="dxa"/>
            <w:vAlign w:val="center"/>
          </w:tcPr>
          <w:p w14:paraId="7B71EC79"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5C89DBE9"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CUNEO               </w:t>
            </w:r>
          </w:p>
        </w:tc>
        <w:tc>
          <w:tcPr>
            <w:tcW w:w="850" w:type="dxa"/>
            <w:vAlign w:val="center"/>
            <w:hideMark/>
          </w:tcPr>
          <w:p w14:paraId="2FC6608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3.388</w:t>
            </w:r>
          </w:p>
        </w:tc>
        <w:tc>
          <w:tcPr>
            <w:tcW w:w="851" w:type="dxa"/>
            <w:vAlign w:val="center"/>
            <w:hideMark/>
          </w:tcPr>
          <w:p w14:paraId="6871B73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3.581</w:t>
            </w:r>
          </w:p>
        </w:tc>
        <w:tc>
          <w:tcPr>
            <w:tcW w:w="850" w:type="dxa"/>
            <w:vAlign w:val="center"/>
            <w:hideMark/>
          </w:tcPr>
          <w:p w14:paraId="6D8E9E3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-193</w:t>
            </w:r>
          </w:p>
        </w:tc>
        <w:tc>
          <w:tcPr>
            <w:tcW w:w="851" w:type="dxa"/>
            <w:vAlign w:val="center"/>
            <w:hideMark/>
          </w:tcPr>
          <w:p w14:paraId="1358404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-0,30%</w:t>
            </w:r>
          </w:p>
        </w:tc>
      </w:tr>
      <w:tr w:rsidR="00B148B7" w14:paraId="6E5B00C2" w14:textId="77777777" w:rsidTr="00B148B7">
        <w:trPr>
          <w:trHeight w:val="225"/>
        </w:trPr>
        <w:tc>
          <w:tcPr>
            <w:tcW w:w="1560" w:type="dxa"/>
            <w:vAlign w:val="center"/>
            <w:hideMark/>
          </w:tcPr>
          <w:p w14:paraId="2D158844"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TRAPANI             </w:t>
            </w:r>
          </w:p>
        </w:tc>
        <w:tc>
          <w:tcPr>
            <w:tcW w:w="851" w:type="dxa"/>
            <w:vAlign w:val="center"/>
            <w:hideMark/>
          </w:tcPr>
          <w:p w14:paraId="2E195E0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2.196</w:t>
            </w:r>
          </w:p>
        </w:tc>
        <w:tc>
          <w:tcPr>
            <w:tcW w:w="850" w:type="dxa"/>
            <w:vAlign w:val="center"/>
            <w:hideMark/>
          </w:tcPr>
          <w:p w14:paraId="1E38739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2.024</w:t>
            </w:r>
          </w:p>
        </w:tc>
        <w:tc>
          <w:tcPr>
            <w:tcW w:w="851" w:type="dxa"/>
            <w:vAlign w:val="center"/>
            <w:hideMark/>
          </w:tcPr>
          <w:p w14:paraId="76B7C4F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172</w:t>
            </w:r>
          </w:p>
        </w:tc>
        <w:tc>
          <w:tcPr>
            <w:tcW w:w="992" w:type="dxa"/>
            <w:vAlign w:val="center"/>
            <w:hideMark/>
          </w:tcPr>
          <w:p w14:paraId="030C38C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0,36%</w:t>
            </w:r>
          </w:p>
        </w:tc>
        <w:tc>
          <w:tcPr>
            <w:tcW w:w="284" w:type="dxa"/>
            <w:vAlign w:val="center"/>
          </w:tcPr>
          <w:p w14:paraId="06EA3C3A"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63153711"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BELLUNO             </w:t>
            </w:r>
          </w:p>
        </w:tc>
        <w:tc>
          <w:tcPr>
            <w:tcW w:w="850" w:type="dxa"/>
            <w:vAlign w:val="center"/>
            <w:hideMark/>
          </w:tcPr>
          <w:p w14:paraId="3FEE684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730</w:t>
            </w:r>
          </w:p>
        </w:tc>
        <w:tc>
          <w:tcPr>
            <w:tcW w:w="851" w:type="dxa"/>
            <w:vAlign w:val="center"/>
            <w:hideMark/>
          </w:tcPr>
          <w:p w14:paraId="38231F9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774</w:t>
            </w:r>
          </w:p>
        </w:tc>
        <w:tc>
          <w:tcPr>
            <w:tcW w:w="850" w:type="dxa"/>
            <w:vAlign w:val="center"/>
            <w:hideMark/>
          </w:tcPr>
          <w:p w14:paraId="367EEB3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-44</w:t>
            </w:r>
          </w:p>
        </w:tc>
        <w:tc>
          <w:tcPr>
            <w:tcW w:w="851" w:type="dxa"/>
            <w:vAlign w:val="center"/>
            <w:hideMark/>
          </w:tcPr>
          <w:p w14:paraId="3E12B29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-0,30%</w:t>
            </w:r>
          </w:p>
        </w:tc>
      </w:tr>
      <w:tr w:rsidR="00B148B7" w14:paraId="508E996C" w14:textId="77777777" w:rsidTr="00B148B7">
        <w:trPr>
          <w:trHeight w:val="225"/>
        </w:trPr>
        <w:tc>
          <w:tcPr>
            <w:tcW w:w="1560" w:type="dxa"/>
            <w:vAlign w:val="center"/>
            <w:hideMark/>
          </w:tcPr>
          <w:p w14:paraId="3438F682"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VERONA              </w:t>
            </w:r>
          </w:p>
        </w:tc>
        <w:tc>
          <w:tcPr>
            <w:tcW w:w="851" w:type="dxa"/>
            <w:vAlign w:val="center"/>
            <w:hideMark/>
          </w:tcPr>
          <w:p w14:paraId="08559F9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5.346</w:t>
            </w:r>
          </w:p>
        </w:tc>
        <w:tc>
          <w:tcPr>
            <w:tcW w:w="850" w:type="dxa"/>
            <w:vAlign w:val="center"/>
            <w:hideMark/>
          </w:tcPr>
          <w:p w14:paraId="57D8067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5.015</w:t>
            </w:r>
          </w:p>
        </w:tc>
        <w:tc>
          <w:tcPr>
            <w:tcW w:w="851" w:type="dxa"/>
            <w:vAlign w:val="center"/>
            <w:hideMark/>
          </w:tcPr>
          <w:p w14:paraId="157D26A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331</w:t>
            </w:r>
          </w:p>
        </w:tc>
        <w:tc>
          <w:tcPr>
            <w:tcW w:w="992" w:type="dxa"/>
            <w:vAlign w:val="center"/>
            <w:hideMark/>
          </w:tcPr>
          <w:p w14:paraId="7D408E3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0,35%</w:t>
            </w:r>
          </w:p>
        </w:tc>
        <w:tc>
          <w:tcPr>
            <w:tcW w:w="284" w:type="dxa"/>
            <w:vAlign w:val="center"/>
          </w:tcPr>
          <w:p w14:paraId="309C9AA4"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02E54426"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ANCONA              </w:t>
            </w:r>
          </w:p>
        </w:tc>
        <w:tc>
          <w:tcPr>
            <w:tcW w:w="850" w:type="dxa"/>
            <w:vAlign w:val="center"/>
            <w:hideMark/>
          </w:tcPr>
          <w:p w14:paraId="30740C9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2.039</w:t>
            </w:r>
          </w:p>
        </w:tc>
        <w:tc>
          <w:tcPr>
            <w:tcW w:w="851" w:type="dxa"/>
            <w:vAlign w:val="center"/>
            <w:hideMark/>
          </w:tcPr>
          <w:p w14:paraId="6F14E6A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2.171</w:t>
            </w:r>
          </w:p>
        </w:tc>
        <w:tc>
          <w:tcPr>
            <w:tcW w:w="850" w:type="dxa"/>
            <w:vAlign w:val="center"/>
            <w:hideMark/>
          </w:tcPr>
          <w:p w14:paraId="0FE2BDE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-132</w:t>
            </w:r>
          </w:p>
        </w:tc>
        <w:tc>
          <w:tcPr>
            <w:tcW w:w="851" w:type="dxa"/>
            <w:vAlign w:val="center"/>
            <w:hideMark/>
          </w:tcPr>
          <w:p w14:paraId="089B801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-0,33%</w:t>
            </w:r>
          </w:p>
        </w:tc>
      </w:tr>
      <w:tr w:rsidR="00B148B7" w14:paraId="27FAEFD9" w14:textId="77777777" w:rsidTr="00B148B7">
        <w:trPr>
          <w:trHeight w:val="225"/>
        </w:trPr>
        <w:tc>
          <w:tcPr>
            <w:tcW w:w="1560" w:type="dxa"/>
            <w:vAlign w:val="center"/>
            <w:hideMark/>
          </w:tcPr>
          <w:p w14:paraId="09A0A99E"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SIENA               </w:t>
            </w:r>
          </w:p>
        </w:tc>
        <w:tc>
          <w:tcPr>
            <w:tcW w:w="851" w:type="dxa"/>
            <w:vAlign w:val="center"/>
            <w:hideMark/>
          </w:tcPr>
          <w:p w14:paraId="7397BCA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1.398</w:t>
            </w:r>
          </w:p>
        </w:tc>
        <w:tc>
          <w:tcPr>
            <w:tcW w:w="850" w:type="dxa"/>
            <w:vAlign w:val="center"/>
            <w:hideMark/>
          </w:tcPr>
          <w:p w14:paraId="1F2D63F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1.302</w:t>
            </w:r>
          </w:p>
        </w:tc>
        <w:tc>
          <w:tcPr>
            <w:tcW w:w="851" w:type="dxa"/>
            <w:vAlign w:val="center"/>
            <w:hideMark/>
          </w:tcPr>
          <w:p w14:paraId="2B60694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96</w:t>
            </w:r>
          </w:p>
        </w:tc>
        <w:tc>
          <w:tcPr>
            <w:tcW w:w="992" w:type="dxa"/>
            <w:vAlign w:val="center"/>
            <w:hideMark/>
          </w:tcPr>
          <w:p w14:paraId="2CB36FE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0,35%</w:t>
            </w:r>
          </w:p>
        </w:tc>
        <w:tc>
          <w:tcPr>
            <w:tcW w:w="284" w:type="dxa"/>
            <w:vAlign w:val="center"/>
          </w:tcPr>
          <w:p w14:paraId="7AD8EA13"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6E98D016"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ENNA                </w:t>
            </w:r>
          </w:p>
        </w:tc>
        <w:tc>
          <w:tcPr>
            <w:tcW w:w="850" w:type="dxa"/>
            <w:vAlign w:val="center"/>
            <w:hideMark/>
          </w:tcPr>
          <w:p w14:paraId="7773DF7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535</w:t>
            </w:r>
          </w:p>
        </w:tc>
        <w:tc>
          <w:tcPr>
            <w:tcW w:w="851" w:type="dxa"/>
            <w:vAlign w:val="center"/>
            <w:hideMark/>
          </w:tcPr>
          <w:p w14:paraId="3351B63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590</w:t>
            </w:r>
          </w:p>
        </w:tc>
        <w:tc>
          <w:tcPr>
            <w:tcW w:w="850" w:type="dxa"/>
            <w:vAlign w:val="center"/>
            <w:hideMark/>
          </w:tcPr>
          <w:p w14:paraId="60C86D4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-55</w:t>
            </w:r>
          </w:p>
        </w:tc>
        <w:tc>
          <w:tcPr>
            <w:tcW w:w="851" w:type="dxa"/>
            <w:vAlign w:val="center"/>
            <w:hideMark/>
          </w:tcPr>
          <w:p w14:paraId="0414AB4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-0,36%</w:t>
            </w:r>
          </w:p>
        </w:tc>
      </w:tr>
      <w:tr w:rsidR="00B148B7" w14:paraId="59FDE1D6" w14:textId="77777777" w:rsidTr="00B148B7">
        <w:trPr>
          <w:trHeight w:val="225"/>
        </w:trPr>
        <w:tc>
          <w:tcPr>
            <w:tcW w:w="1560" w:type="dxa"/>
            <w:vAlign w:val="center"/>
            <w:hideMark/>
          </w:tcPr>
          <w:p w14:paraId="60D02EBF"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LODI                </w:t>
            </w:r>
          </w:p>
        </w:tc>
        <w:tc>
          <w:tcPr>
            <w:tcW w:w="851" w:type="dxa"/>
            <w:vAlign w:val="center"/>
            <w:hideMark/>
          </w:tcPr>
          <w:p w14:paraId="2D9E4A3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937</w:t>
            </w:r>
          </w:p>
        </w:tc>
        <w:tc>
          <w:tcPr>
            <w:tcW w:w="850" w:type="dxa"/>
            <w:vAlign w:val="center"/>
            <w:hideMark/>
          </w:tcPr>
          <w:p w14:paraId="2C91673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884</w:t>
            </w:r>
          </w:p>
        </w:tc>
        <w:tc>
          <w:tcPr>
            <w:tcW w:w="851" w:type="dxa"/>
            <w:vAlign w:val="center"/>
            <w:hideMark/>
          </w:tcPr>
          <w:p w14:paraId="61305C0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53</w:t>
            </w:r>
          </w:p>
        </w:tc>
        <w:tc>
          <w:tcPr>
            <w:tcW w:w="992" w:type="dxa"/>
            <w:vAlign w:val="center"/>
            <w:hideMark/>
          </w:tcPr>
          <w:p w14:paraId="174840B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0,33%</w:t>
            </w:r>
          </w:p>
        </w:tc>
        <w:tc>
          <w:tcPr>
            <w:tcW w:w="284" w:type="dxa"/>
            <w:vAlign w:val="center"/>
          </w:tcPr>
          <w:p w14:paraId="49E80FE3"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66B65C04"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PERUGIA             </w:t>
            </w:r>
          </w:p>
        </w:tc>
        <w:tc>
          <w:tcPr>
            <w:tcW w:w="850" w:type="dxa"/>
            <w:vAlign w:val="center"/>
            <w:hideMark/>
          </w:tcPr>
          <w:p w14:paraId="7CF4FC8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3.176</w:t>
            </w:r>
          </w:p>
        </w:tc>
        <w:tc>
          <w:tcPr>
            <w:tcW w:w="851" w:type="dxa"/>
            <w:vAlign w:val="center"/>
            <w:hideMark/>
          </w:tcPr>
          <w:p w14:paraId="5D881F7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3.456</w:t>
            </w:r>
          </w:p>
        </w:tc>
        <w:tc>
          <w:tcPr>
            <w:tcW w:w="850" w:type="dxa"/>
            <w:vAlign w:val="center"/>
            <w:hideMark/>
          </w:tcPr>
          <w:p w14:paraId="4A2C8F1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-280</w:t>
            </w:r>
          </w:p>
        </w:tc>
        <w:tc>
          <w:tcPr>
            <w:tcW w:w="851" w:type="dxa"/>
            <w:vAlign w:val="center"/>
            <w:hideMark/>
          </w:tcPr>
          <w:p w14:paraId="2A7B5F2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-0,39%</w:t>
            </w:r>
          </w:p>
        </w:tc>
      </w:tr>
      <w:tr w:rsidR="00B148B7" w14:paraId="5749BC7C" w14:textId="77777777" w:rsidTr="00B148B7">
        <w:trPr>
          <w:trHeight w:val="225"/>
        </w:trPr>
        <w:tc>
          <w:tcPr>
            <w:tcW w:w="1560" w:type="dxa"/>
            <w:vAlign w:val="center"/>
            <w:hideMark/>
          </w:tcPr>
          <w:p w14:paraId="7BCDAEF2"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MESSINA             </w:t>
            </w:r>
          </w:p>
        </w:tc>
        <w:tc>
          <w:tcPr>
            <w:tcW w:w="851" w:type="dxa"/>
            <w:vAlign w:val="center"/>
            <w:hideMark/>
          </w:tcPr>
          <w:p w14:paraId="1CBD82C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2.556</w:t>
            </w:r>
          </w:p>
        </w:tc>
        <w:tc>
          <w:tcPr>
            <w:tcW w:w="850" w:type="dxa"/>
            <w:vAlign w:val="center"/>
            <w:hideMark/>
          </w:tcPr>
          <w:p w14:paraId="2D5013A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2.349</w:t>
            </w:r>
          </w:p>
        </w:tc>
        <w:tc>
          <w:tcPr>
            <w:tcW w:w="851" w:type="dxa"/>
            <w:vAlign w:val="center"/>
            <w:hideMark/>
          </w:tcPr>
          <w:p w14:paraId="740E6F9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207</w:t>
            </w:r>
          </w:p>
        </w:tc>
        <w:tc>
          <w:tcPr>
            <w:tcW w:w="992" w:type="dxa"/>
            <w:vAlign w:val="center"/>
            <w:hideMark/>
          </w:tcPr>
          <w:p w14:paraId="68DCCF9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0,33%</w:t>
            </w:r>
          </w:p>
        </w:tc>
        <w:tc>
          <w:tcPr>
            <w:tcW w:w="284" w:type="dxa"/>
            <w:vAlign w:val="center"/>
          </w:tcPr>
          <w:p w14:paraId="7A14FA45"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11D2132B"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VERBANIA            </w:t>
            </w:r>
          </w:p>
        </w:tc>
        <w:tc>
          <w:tcPr>
            <w:tcW w:w="850" w:type="dxa"/>
            <w:vAlign w:val="center"/>
            <w:hideMark/>
          </w:tcPr>
          <w:p w14:paraId="433613E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614</w:t>
            </w:r>
          </w:p>
        </w:tc>
        <w:tc>
          <w:tcPr>
            <w:tcW w:w="851" w:type="dxa"/>
            <w:vAlign w:val="center"/>
            <w:hideMark/>
          </w:tcPr>
          <w:p w14:paraId="0CA5DF4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665</w:t>
            </w:r>
          </w:p>
        </w:tc>
        <w:tc>
          <w:tcPr>
            <w:tcW w:w="850" w:type="dxa"/>
            <w:vAlign w:val="center"/>
            <w:hideMark/>
          </w:tcPr>
          <w:p w14:paraId="5274862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-51</w:t>
            </w:r>
          </w:p>
        </w:tc>
        <w:tc>
          <w:tcPr>
            <w:tcW w:w="851" w:type="dxa"/>
            <w:vAlign w:val="center"/>
            <w:hideMark/>
          </w:tcPr>
          <w:p w14:paraId="5B4A952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-0,41%</w:t>
            </w:r>
          </w:p>
        </w:tc>
      </w:tr>
      <w:tr w:rsidR="00B148B7" w14:paraId="79552AD1" w14:textId="77777777" w:rsidTr="00B148B7">
        <w:trPr>
          <w:trHeight w:val="225"/>
        </w:trPr>
        <w:tc>
          <w:tcPr>
            <w:tcW w:w="1560" w:type="dxa"/>
            <w:vAlign w:val="center"/>
            <w:hideMark/>
          </w:tcPr>
          <w:p w14:paraId="42D0B26B"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CROTONE             </w:t>
            </w:r>
          </w:p>
        </w:tc>
        <w:tc>
          <w:tcPr>
            <w:tcW w:w="851" w:type="dxa"/>
            <w:vAlign w:val="center"/>
            <w:hideMark/>
          </w:tcPr>
          <w:p w14:paraId="5B5996C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794</w:t>
            </w:r>
          </w:p>
        </w:tc>
        <w:tc>
          <w:tcPr>
            <w:tcW w:w="850" w:type="dxa"/>
            <w:vAlign w:val="center"/>
            <w:hideMark/>
          </w:tcPr>
          <w:p w14:paraId="16F9227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739</w:t>
            </w:r>
          </w:p>
        </w:tc>
        <w:tc>
          <w:tcPr>
            <w:tcW w:w="851" w:type="dxa"/>
            <w:vAlign w:val="center"/>
            <w:hideMark/>
          </w:tcPr>
          <w:p w14:paraId="6EABD31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55</w:t>
            </w:r>
          </w:p>
        </w:tc>
        <w:tc>
          <w:tcPr>
            <w:tcW w:w="992" w:type="dxa"/>
            <w:vAlign w:val="center"/>
            <w:hideMark/>
          </w:tcPr>
          <w:p w14:paraId="50CF265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0,30%</w:t>
            </w:r>
          </w:p>
        </w:tc>
        <w:tc>
          <w:tcPr>
            <w:tcW w:w="284" w:type="dxa"/>
            <w:vAlign w:val="center"/>
          </w:tcPr>
          <w:p w14:paraId="35FE24E1"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71D9A6B3"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CAGLIARI            </w:t>
            </w:r>
          </w:p>
        </w:tc>
        <w:tc>
          <w:tcPr>
            <w:tcW w:w="850" w:type="dxa"/>
            <w:vAlign w:val="center"/>
            <w:hideMark/>
          </w:tcPr>
          <w:p w14:paraId="45DD0E7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3.150</w:t>
            </w:r>
          </w:p>
        </w:tc>
        <w:tc>
          <w:tcPr>
            <w:tcW w:w="851" w:type="dxa"/>
            <w:vAlign w:val="center"/>
            <w:hideMark/>
          </w:tcPr>
          <w:p w14:paraId="4C82068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3.448</w:t>
            </w:r>
          </w:p>
        </w:tc>
        <w:tc>
          <w:tcPr>
            <w:tcW w:w="850" w:type="dxa"/>
            <w:vAlign w:val="center"/>
            <w:hideMark/>
          </w:tcPr>
          <w:p w14:paraId="3340AA6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-298</w:t>
            </w:r>
          </w:p>
        </w:tc>
        <w:tc>
          <w:tcPr>
            <w:tcW w:w="851" w:type="dxa"/>
            <w:vAlign w:val="center"/>
            <w:hideMark/>
          </w:tcPr>
          <w:p w14:paraId="52D610F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-0,43%</w:t>
            </w:r>
          </w:p>
        </w:tc>
      </w:tr>
      <w:tr w:rsidR="00B148B7" w14:paraId="17D1B55B" w14:textId="77777777" w:rsidTr="00B148B7">
        <w:trPr>
          <w:trHeight w:val="225"/>
        </w:trPr>
        <w:tc>
          <w:tcPr>
            <w:tcW w:w="1560" w:type="dxa"/>
            <w:vAlign w:val="center"/>
            <w:hideMark/>
          </w:tcPr>
          <w:p w14:paraId="53588D62"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TRENTO              </w:t>
            </w:r>
          </w:p>
        </w:tc>
        <w:tc>
          <w:tcPr>
            <w:tcW w:w="851" w:type="dxa"/>
            <w:vAlign w:val="center"/>
            <w:hideMark/>
          </w:tcPr>
          <w:p w14:paraId="0734D361"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2.858</w:t>
            </w:r>
          </w:p>
        </w:tc>
        <w:tc>
          <w:tcPr>
            <w:tcW w:w="850" w:type="dxa"/>
            <w:vAlign w:val="center"/>
            <w:hideMark/>
          </w:tcPr>
          <w:p w14:paraId="109DDD8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2.711</w:t>
            </w:r>
          </w:p>
        </w:tc>
        <w:tc>
          <w:tcPr>
            <w:tcW w:w="851" w:type="dxa"/>
            <w:vAlign w:val="center"/>
            <w:hideMark/>
          </w:tcPr>
          <w:p w14:paraId="13471FE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147</w:t>
            </w:r>
          </w:p>
        </w:tc>
        <w:tc>
          <w:tcPr>
            <w:tcW w:w="992" w:type="dxa"/>
            <w:vAlign w:val="center"/>
            <w:hideMark/>
          </w:tcPr>
          <w:p w14:paraId="2A9F1DA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0,29%</w:t>
            </w:r>
          </w:p>
        </w:tc>
        <w:tc>
          <w:tcPr>
            <w:tcW w:w="284" w:type="dxa"/>
            <w:vAlign w:val="center"/>
          </w:tcPr>
          <w:p w14:paraId="3540A559"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0C14047A"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CHIETI              </w:t>
            </w:r>
          </w:p>
        </w:tc>
        <w:tc>
          <w:tcPr>
            <w:tcW w:w="850" w:type="dxa"/>
            <w:vAlign w:val="center"/>
            <w:hideMark/>
          </w:tcPr>
          <w:p w14:paraId="76FC782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1.899</w:t>
            </w:r>
          </w:p>
        </w:tc>
        <w:tc>
          <w:tcPr>
            <w:tcW w:w="851" w:type="dxa"/>
            <w:vAlign w:val="center"/>
            <w:hideMark/>
          </w:tcPr>
          <w:p w14:paraId="4E9BA84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2.092</w:t>
            </w:r>
          </w:p>
        </w:tc>
        <w:tc>
          <w:tcPr>
            <w:tcW w:w="850" w:type="dxa"/>
            <w:vAlign w:val="center"/>
            <w:hideMark/>
          </w:tcPr>
          <w:p w14:paraId="449443F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-193</w:t>
            </w:r>
          </w:p>
        </w:tc>
        <w:tc>
          <w:tcPr>
            <w:tcW w:w="851" w:type="dxa"/>
            <w:vAlign w:val="center"/>
            <w:hideMark/>
          </w:tcPr>
          <w:p w14:paraId="06FFA10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-0,44%</w:t>
            </w:r>
          </w:p>
        </w:tc>
      </w:tr>
      <w:tr w:rsidR="00B148B7" w14:paraId="60D936B8" w14:textId="77777777" w:rsidTr="00B148B7">
        <w:trPr>
          <w:trHeight w:val="225"/>
        </w:trPr>
        <w:tc>
          <w:tcPr>
            <w:tcW w:w="1560" w:type="dxa"/>
            <w:vAlign w:val="center"/>
            <w:hideMark/>
          </w:tcPr>
          <w:p w14:paraId="63272ACA"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CATANZARO           </w:t>
            </w:r>
          </w:p>
        </w:tc>
        <w:tc>
          <w:tcPr>
            <w:tcW w:w="851" w:type="dxa"/>
            <w:vAlign w:val="center"/>
            <w:hideMark/>
          </w:tcPr>
          <w:p w14:paraId="70A1733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1.573</w:t>
            </w:r>
          </w:p>
        </w:tc>
        <w:tc>
          <w:tcPr>
            <w:tcW w:w="850" w:type="dxa"/>
            <w:vAlign w:val="center"/>
            <w:hideMark/>
          </w:tcPr>
          <w:p w14:paraId="7CCD7A56"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1.481</w:t>
            </w:r>
          </w:p>
        </w:tc>
        <w:tc>
          <w:tcPr>
            <w:tcW w:w="851" w:type="dxa"/>
            <w:vAlign w:val="center"/>
            <w:hideMark/>
          </w:tcPr>
          <w:p w14:paraId="71DB3D8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92</w:t>
            </w:r>
          </w:p>
        </w:tc>
        <w:tc>
          <w:tcPr>
            <w:tcW w:w="992" w:type="dxa"/>
            <w:vAlign w:val="center"/>
            <w:hideMark/>
          </w:tcPr>
          <w:p w14:paraId="02D49A3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0,28%</w:t>
            </w:r>
          </w:p>
        </w:tc>
        <w:tc>
          <w:tcPr>
            <w:tcW w:w="284" w:type="dxa"/>
            <w:vAlign w:val="center"/>
          </w:tcPr>
          <w:p w14:paraId="312C3985"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08A7767E"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BENEVENTO           </w:t>
            </w:r>
          </w:p>
        </w:tc>
        <w:tc>
          <w:tcPr>
            <w:tcW w:w="850" w:type="dxa"/>
            <w:vAlign w:val="center"/>
            <w:hideMark/>
          </w:tcPr>
          <w:p w14:paraId="1B797BB8"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1.304</w:t>
            </w:r>
          </w:p>
        </w:tc>
        <w:tc>
          <w:tcPr>
            <w:tcW w:w="851" w:type="dxa"/>
            <w:vAlign w:val="center"/>
            <w:hideMark/>
          </w:tcPr>
          <w:p w14:paraId="1E8C014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1.465</w:t>
            </w:r>
          </w:p>
        </w:tc>
        <w:tc>
          <w:tcPr>
            <w:tcW w:w="850" w:type="dxa"/>
            <w:vAlign w:val="center"/>
            <w:hideMark/>
          </w:tcPr>
          <w:p w14:paraId="7C1B07C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-161</w:t>
            </w:r>
          </w:p>
        </w:tc>
        <w:tc>
          <w:tcPr>
            <w:tcW w:w="851" w:type="dxa"/>
            <w:vAlign w:val="center"/>
            <w:hideMark/>
          </w:tcPr>
          <w:p w14:paraId="3405E2C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-0,46%</w:t>
            </w:r>
          </w:p>
        </w:tc>
      </w:tr>
      <w:tr w:rsidR="00B148B7" w14:paraId="5C41FE10" w14:textId="77777777" w:rsidTr="00B148B7">
        <w:trPr>
          <w:trHeight w:val="225"/>
        </w:trPr>
        <w:tc>
          <w:tcPr>
            <w:tcW w:w="1560" w:type="dxa"/>
            <w:vAlign w:val="center"/>
            <w:hideMark/>
          </w:tcPr>
          <w:p w14:paraId="08150F8F"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PESCARA             </w:t>
            </w:r>
          </w:p>
        </w:tc>
        <w:tc>
          <w:tcPr>
            <w:tcW w:w="851" w:type="dxa"/>
            <w:vAlign w:val="center"/>
            <w:hideMark/>
          </w:tcPr>
          <w:p w14:paraId="2B0284D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1.927</w:t>
            </w:r>
          </w:p>
        </w:tc>
        <w:tc>
          <w:tcPr>
            <w:tcW w:w="850" w:type="dxa"/>
            <w:vAlign w:val="center"/>
            <w:hideMark/>
          </w:tcPr>
          <w:p w14:paraId="1AAF062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1.826</w:t>
            </w:r>
          </w:p>
        </w:tc>
        <w:tc>
          <w:tcPr>
            <w:tcW w:w="851" w:type="dxa"/>
            <w:vAlign w:val="center"/>
            <w:hideMark/>
          </w:tcPr>
          <w:p w14:paraId="478C863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101</w:t>
            </w:r>
          </w:p>
        </w:tc>
        <w:tc>
          <w:tcPr>
            <w:tcW w:w="992" w:type="dxa"/>
            <w:vAlign w:val="center"/>
            <w:hideMark/>
          </w:tcPr>
          <w:p w14:paraId="75051F8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0,28%</w:t>
            </w:r>
          </w:p>
        </w:tc>
        <w:tc>
          <w:tcPr>
            <w:tcW w:w="284" w:type="dxa"/>
            <w:vAlign w:val="center"/>
          </w:tcPr>
          <w:p w14:paraId="609859EF"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4FBF0D73"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FERMO               </w:t>
            </w:r>
          </w:p>
        </w:tc>
        <w:tc>
          <w:tcPr>
            <w:tcW w:w="850" w:type="dxa"/>
            <w:vAlign w:val="center"/>
            <w:hideMark/>
          </w:tcPr>
          <w:p w14:paraId="6F73D6A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971</w:t>
            </w:r>
          </w:p>
        </w:tc>
        <w:tc>
          <w:tcPr>
            <w:tcW w:w="851" w:type="dxa"/>
            <w:vAlign w:val="center"/>
            <w:hideMark/>
          </w:tcPr>
          <w:p w14:paraId="49FDE73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1.084</w:t>
            </w:r>
          </w:p>
        </w:tc>
        <w:tc>
          <w:tcPr>
            <w:tcW w:w="850" w:type="dxa"/>
            <w:vAlign w:val="center"/>
            <w:hideMark/>
          </w:tcPr>
          <w:p w14:paraId="2C9CAF4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-113</w:t>
            </w:r>
          </w:p>
        </w:tc>
        <w:tc>
          <w:tcPr>
            <w:tcW w:w="851" w:type="dxa"/>
            <w:vAlign w:val="center"/>
            <w:hideMark/>
          </w:tcPr>
          <w:p w14:paraId="11FE1A4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-0,59%</w:t>
            </w:r>
          </w:p>
        </w:tc>
      </w:tr>
      <w:tr w:rsidR="00B148B7" w14:paraId="6CBEBEE2" w14:textId="77777777" w:rsidTr="00B148B7">
        <w:trPr>
          <w:trHeight w:val="225"/>
        </w:trPr>
        <w:tc>
          <w:tcPr>
            <w:tcW w:w="1560" w:type="dxa"/>
            <w:vAlign w:val="center"/>
            <w:hideMark/>
          </w:tcPr>
          <w:p w14:paraId="6ABC8C78"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CALTANISSETTA       </w:t>
            </w:r>
          </w:p>
        </w:tc>
        <w:tc>
          <w:tcPr>
            <w:tcW w:w="851" w:type="dxa"/>
            <w:vAlign w:val="center"/>
            <w:hideMark/>
          </w:tcPr>
          <w:p w14:paraId="5E65BD9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1.043</w:t>
            </w:r>
          </w:p>
        </w:tc>
        <w:tc>
          <w:tcPr>
            <w:tcW w:w="850" w:type="dxa"/>
            <w:vAlign w:val="center"/>
            <w:hideMark/>
          </w:tcPr>
          <w:p w14:paraId="00266C0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977</w:t>
            </w:r>
          </w:p>
        </w:tc>
        <w:tc>
          <w:tcPr>
            <w:tcW w:w="851" w:type="dxa"/>
            <w:vAlign w:val="center"/>
            <w:hideMark/>
          </w:tcPr>
          <w:p w14:paraId="5D0BD25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66</w:t>
            </w:r>
          </w:p>
        </w:tc>
        <w:tc>
          <w:tcPr>
            <w:tcW w:w="992" w:type="dxa"/>
            <w:vAlign w:val="center"/>
            <w:hideMark/>
          </w:tcPr>
          <w:p w14:paraId="29902B9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0,27%</w:t>
            </w:r>
          </w:p>
        </w:tc>
        <w:tc>
          <w:tcPr>
            <w:tcW w:w="284" w:type="dxa"/>
            <w:vAlign w:val="center"/>
          </w:tcPr>
          <w:p w14:paraId="1AE62B7C"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0B1EFAC8"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FERRARA             </w:t>
            </w:r>
          </w:p>
        </w:tc>
        <w:tc>
          <w:tcPr>
            <w:tcW w:w="850" w:type="dxa"/>
            <w:vAlign w:val="center"/>
            <w:hideMark/>
          </w:tcPr>
          <w:p w14:paraId="3E87901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1.682</w:t>
            </w:r>
          </w:p>
        </w:tc>
        <w:tc>
          <w:tcPr>
            <w:tcW w:w="851" w:type="dxa"/>
            <w:vAlign w:val="center"/>
            <w:hideMark/>
          </w:tcPr>
          <w:p w14:paraId="71B090FC"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1.879</w:t>
            </w:r>
          </w:p>
        </w:tc>
        <w:tc>
          <w:tcPr>
            <w:tcW w:w="850" w:type="dxa"/>
            <w:vAlign w:val="center"/>
            <w:hideMark/>
          </w:tcPr>
          <w:p w14:paraId="1DB6F55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-197</w:t>
            </w:r>
          </w:p>
        </w:tc>
        <w:tc>
          <w:tcPr>
            <w:tcW w:w="851" w:type="dxa"/>
            <w:vAlign w:val="center"/>
            <w:hideMark/>
          </w:tcPr>
          <w:p w14:paraId="0EEE730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-0,61%</w:t>
            </w:r>
          </w:p>
        </w:tc>
      </w:tr>
      <w:tr w:rsidR="00B148B7" w14:paraId="3567E531" w14:textId="77777777" w:rsidTr="00B148B7">
        <w:trPr>
          <w:trHeight w:val="225"/>
        </w:trPr>
        <w:tc>
          <w:tcPr>
            <w:tcW w:w="1560" w:type="dxa"/>
            <w:vAlign w:val="center"/>
            <w:hideMark/>
          </w:tcPr>
          <w:p w14:paraId="6CADD5EA"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CATANIA             </w:t>
            </w:r>
          </w:p>
        </w:tc>
        <w:tc>
          <w:tcPr>
            <w:tcW w:w="851" w:type="dxa"/>
            <w:vAlign w:val="center"/>
            <w:hideMark/>
          </w:tcPr>
          <w:p w14:paraId="63F46EE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5.048</w:t>
            </w:r>
          </w:p>
        </w:tc>
        <w:tc>
          <w:tcPr>
            <w:tcW w:w="850" w:type="dxa"/>
            <w:vAlign w:val="center"/>
            <w:hideMark/>
          </w:tcPr>
          <w:p w14:paraId="334FD90E"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4.773</w:t>
            </w:r>
          </w:p>
        </w:tc>
        <w:tc>
          <w:tcPr>
            <w:tcW w:w="851" w:type="dxa"/>
            <w:vAlign w:val="center"/>
            <w:hideMark/>
          </w:tcPr>
          <w:p w14:paraId="1946C3F5"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275</w:t>
            </w:r>
          </w:p>
        </w:tc>
        <w:tc>
          <w:tcPr>
            <w:tcW w:w="992" w:type="dxa"/>
            <w:vAlign w:val="center"/>
            <w:hideMark/>
          </w:tcPr>
          <w:p w14:paraId="4AD847A0"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0,26%</w:t>
            </w:r>
          </w:p>
        </w:tc>
        <w:tc>
          <w:tcPr>
            <w:tcW w:w="284" w:type="dxa"/>
            <w:vAlign w:val="center"/>
          </w:tcPr>
          <w:p w14:paraId="664092C0"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564AB07B"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ROVIGO              </w:t>
            </w:r>
          </w:p>
        </w:tc>
        <w:tc>
          <w:tcPr>
            <w:tcW w:w="850" w:type="dxa"/>
            <w:vAlign w:val="center"/>
            <w:hideMark/>
          </w:tcPr>
          <w:p w14:paraId="0A614BA2"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1.162</w:t>
            </w:r>
          </w:p>
        </w:tc>
        <w:tc>
          <w:tcPr>
            <w:tcW w:w="851" w:type="dxa"/>
            <w:vAlign w:val="center"/>
            <w:hideMark/>
          </w:tcPr>
          <w:p w14:paraId="519F3D5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1.512</w:t>
            </w:r>
          </w:p>
        </w:tc>
        <w:tc>
          <w:tcPr>
            <w:tcW w:w="850" w:type="dxa"/>
            <w:vAlign w:val="center"/>
            <w:hideMark/>
          </w:tcPr>
          <w:p w14:paraId="6502563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-350</w:t>
            </w:r>
          </w:p>
        </w:tc>
        <w:tc>
          <w:tcPr>
            <w:tcW w:w="851" w:type="dxa"/>
            <w:vAlign w:val="center"/>
            <w:hideMark/>
          </w:tcPr>
          <w:p w14:paraId="25B1E9E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-1,39%</w:t>
            </w:r>
          </w:p>
        </w:tc>
      </w:tr>
      <w:tr w:rsidR="00B148B7" w14:paraId="1E7C8C22" w14:textId="77777777" w:rsidTr="00B148B7">
        <w:trPr>
          <w:trHeight w:val="225"/>
        </w:trPr>
        <w:tc>
          <w:tcPr>
            <w:tcW w:w="1560" w:type="dxa"/>
            <w:vAlign w:val="center"/>
            <w:hideMark/>
          </w:tcPr>
          <w:p w14:paraId="6DD05633"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LECCO               </w:t>
            </w:r>
          </w:p>
        </w:tc>
        <w:tc>
          <w:tcPr>
            <w:tcW w:w="851" w:type="dxa"/>
            <w:vAlign w:val="center"/>
            <w:hideMark/>
          </w:tcPr>
          <w:p w14:paraId="6C87D4B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1.501</w:t>
            </w:r>
          </w:p>
        </w:tc>
        <w:tc>
          <w:tcPr>
            <w:tcW w:w="850" w:type="dxa"/>
            <w:vAlign w:val="center"/>
            <w:hideMark/>
          </w:tcPr>
          <w:p w14:paraId="31F869CA"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1.437</w:t>
            </w:r>
          </w:p>
        </w:tc>
        <w:tc>
          <w:tcPr>
            <w:tcW w:w="851" w:type="dxa"/>
            <w:vAlign w:val="center"/>
            <w:hideMark/>
          </w:tcPr>
          <w:p w14:paraId="21FF4739"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64</w:t>
            </w:r>
          </w:p>
        </w:tc>
        <w:tc>
          <w:tcPr>
            <w:tcW w:w="992" w:type="dxa"/>
            <w:vAlign w:val="center"/>
            <w:hideMark/>
          </w:tcPr>
          <w:p w14:paraId="595C0B3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0,26%</w:t>
            </w:r>
          </w:p>
        </w:tc>
        <w:tc>
          <w:tcPr>
            <w:tcW w:w="284" w:type="dxa"/>
            <w:vAlign w:val="center"/>
          </w:tcPr>
          <w:p w14:paraId="3B26BE41"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vAlign w:val="center"/>
            <w:hideMark/>
          </w:tcPr>
          <w:p w14:paraId="585DA0D3"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ORISTANO            </w:t>
            </w:r>
          </w:p>
        </w:tc>
        <w:tc>
          <w:tcPr>
            <w:tcW w:w="850" w:type="dxa"/>
            <w:vAlign w:val="center"/>
            <w:hideMark/>
          </w:tcPr>
          <w:p w14:paraId="1AEF96F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525</w:t>
            </w:r>
          </w:p>
        </w:tc>
        <w:tc>
          <w:tcPr>
            <w:tcW w:w="851" w:type="dxa"/>
            <w:vAlign w:val="center"/>
            <w:hideMark/>
          </w:tcPr>
          <w:p w14:paraId="74806E07"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725</w:t>
            </w:r>
          </w:p>
        </w:tc>
        <w:tc>
          <w:tcPr>
            <w:tcW w:w="850" w:type="dxa"/>
            <w:vAlign w:val="center"/>
            <w:hideMark/>
          </w:tcPr>
          <w:p w14:paraId="7E0A07F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-200</w:t>
            </w:r>
          </w:p>
        </w:tc>
        <w:tc>
          <w:tcPr>
            <w:tcW w:w="851" w:type="dxa"/>
            <w:vAlign w:val="center"/>
            <w:hideMark/>
          </w:tcPr>
          <w:p w14:paraId="61E16214"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-1,39%</w:t>
            </w:r>
          </w:p>
        </w:tc>
      </w:tr>
      <w:tr w:rsidR="00B148B7" w14:paraId="63CD9F82" w14:textId="77777777" w:rsidTr="00B148B7">
        <w:trPr>
          <w:trHeight w:val="240"/>
        </w:trPr>
        <w:tc>
          <w:tcPr>
            <w:tcW w:w="1560" w:type="dxa"/>
            <w:tcBorders>
              <w:top w:val="nil"/>
              <w:left w:val="nil"/>
              <w:bottom w:val="single" w:sz="8" w:space="0" w:color="000000"/>
              <w:right w:val="nil"/>
            </w:tcBorders>
            <w:vAlign w:val="center"/>
            <w:hideMark/>
          </w:tcPr>
          <w:p w14:paraId="2B18B94A" w14:textId="77777777" w:rsidR="00B148B7" w:rsidRDefault="00B148B7">
            <w:pPr>
              <w:spacing w:line="256" w:lineRule="auto"/>
              <w:rPr>
                <w:rFonts w:ascii="Calibri" w:eastAsia="Calibri" w:hAnsi="Calibri" w:cs="Calibri"/>
                <w:kern w:val="2"/>
                <w:sz w:val="18"/>
                <w:szCs w:val="18"/>
                <w:lang w:eastAsia="en-US"/>
              </w:rPr>
            </w:pPr>
            <w:r>
              <w:rPr>
                <w:rFonts w:ascii="Calibri" w:eastAsia="Calibri" w:hAnsi="Calibri" w:cs="Calibri"/>
                <w:kern w:val="2"/>
                <w:sz w:val="14"/>
                <w:szCs w:val="14"/>
                <w:lang w:eastAsia="en-US"/>
              </w:rPr>
              <w:t xml:space="preserve">PARMA               </w:t>
            </w:r>
          </w:p>
        </w:tc>
        <w:tc>
          <w:tcPr>
            <w:tcW w:w="851" w:type="dxa"/>
            <w:tcBorders>
              <w:top w:val="nil"/>
              <w:left w:val="nil"/>
              <w:bottom w:val="single" w:sz="8" w:space="0" w:color="000000"/>
              <w:right w:val="nil"/>
            </w:tcBorders>
            <w:vAlign w:val="center"/>
            <w:hideMark/>
          </w:tcPr>
          <w:p w14:paraId="6E89038D"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2.339</w:t>
            </w:r>
          </w:p>
        </w:tc>
        <w:tc>
          <w:tcPr>
            <w:tcW w:w="850" w:type="dxa"/>
            <w:tcBorders>
              <w:top w:val="nil"/>
              <w:left w:val="nil"/>
              <w:bottom w:val="single" w:sz="8" w:space="0" w:color="000000"/>
              <w:right w:val="nil"/>
            </w:tcBorders>
            <w:vAlign w:val="center"/>
            <w:hideMark/>
          </w:tcPr>
          <w:p w14:paraId="195A36DB"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2.229</w:t>
            </w:r>
          </w:p>
        </w:tc>
        <w:tc>
          <w:tcPr>
            <w:tcW w:w="851" w:type="dxa"/>
            <w:tcBorders>
              <w:top w:val="nil"/>
              <w:left w:val="nil"/>
              <w:bottom w:val="single" w:sz="8" w:space="0" w:color="000000"/>
              <w:right w:val="nil"/>
            </w:tcBorders>
            <w:vAlign w:val="center"/>
            <w:hideMark/>
          </w:tcPr>
          <w:p w14:paraId="34F72223"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110</w:t>
            </w:r>
          </w:p>
        </w:tc>
        <w:tc>
          <w:tcPr>
            <w:tcW w:w="992" w:type="dxa"/>
            <w:tcBorders>
              <w:top w:val="nil"/>
              <w:left w:val="nil"/>
              <w:bottom w:val="single" w:sz="8" w:space="0" w:color="000000"/>
              <w:right w:val="nil"/>
            </w:tcBorders>
            <w:vAlign w:val="center"/>
            <w:hideMark/>
          </w:tcPr>
          <w:p w14:paraId="07E5637F" w14:textId="77777777" w:rsidR="00B148B7" w:rsidRDefault="00B148B7">
            <w:pPr>
              <w:spacing w:line="256" w:lineRule="auto"/>
              <w:jc w:val="right"/>
              <w:rPr>
                <w:rFonts w:ascii="Calibri" w:eastAsia="Calibri" w:hAnsi="Calibri" w:cs="Calibri"/>
                <w:kern w:val="2"/>
                <w:sz w:val="18"/>
                <w:szCs w:val="18"/>
                <w:lang w:eastAsia="en-US"/>
              </w:rPr>
            </w:pPr>
            <w:r>
              <w:rPr>
                <w:rFonts w:ascii="Calibri" w:eastAsia="Calibri" w:hAnsi="Calibri" w:cs="Calibri"/>
                <w:kern w:val="2"/>
                <w:sz w:val="14"/>
                <w:szCs w:val="14"/>
                <w:lang w:eastAsia="en-US"/>
              </w:rPr>
              <w:t>0,25%</w:t>
            </w:r>
          </w:p>
        </w:tc>
        <w:tc>
          <w:tcPr>
            <w:tcW w:w="284" w:type="dxa"/>
            <w:vAlign w:val="center"/>
          </w:tcPr>
          <w:p w14:paraId="0626BD42" w14:textId="77777777" w:rsidR="00B148B7" w:rsidRDefault="00B148B7">
            <w:pPr>
              <w:spacing w:line="256" w:lineRule="auto"/>
              <w:jc w:val="right"/>
              <w:rPr>
                <w:rFonts w:ascii="Calibri" w:eastAsia="Calibri" w:hAnsi="Calibri" w:cs="Calibri"/>
                <w:color w:val="000000"/>
                <w:kern w:val="2"/>
                <w:sz w:val="16"/>
                <w:szCs w:val="16"/>
                <w:lang w:eastAsia="en-US"/>
              </w:rPr>
            </w:pPr>
          </w:p>
        </w:tc>
        <w:tc>
          <w:tcPr>
            <w:tcW w:w="1701" w:type="dxa"/>
            <w:tcBorders>
              <w:top w:val="nil"/>
              <w:left w:val="nil"/>
              <w:bottom w:val="single" w:sz="8" w:space="0" w:color="000000"/>
              <w:right w:val="nil"/>
            </w:tcBorders>
            <w:vAlign w:val="center"/>
            <w:hideMark/>
          </w:tcPr>
          <w:p w14:paraId="17373058" w14:textId="77777777" w:rsidR="00B148B7" w:rsidRDefault="00B148B7">
            <w:pPr>
              <w:spacing w:line="256" w:lineRule="auto"/>
              <w:rPr>
                <w:rFonts w:ascii="Calibri" w:eastAsia="Calibri" w:hAnsi="Calibri" w:cs="Calibri"/>
                <w:b/>
                <w:kern w:val="2"/>
                <w:sz w:val="18"/>
                <w:szCs w:val="18"/>
                <w:lang w:eastAsia="en-US"/>
              </w:rPr>
            </w:pPr>
            <w:r>
              <w:rPr>
                <w:rFonts w:ascii="Calibri" w:eastAsia="Calibri" w:hAnsi="Calibri" w:cs="Calibri"/>
                <w:b/>
                <w:kern w:val="2"/>
                <w:sz w:val="14"/>
                <w:szCs w:val="14"/>
                <w:lang w:eastAsia="en-US"/>
              </w:rPr>
              <w:t>ITALIA</w:t>
            </w:r>
          </w:p>
        </w:tc>
        <w:tc>
          <w:tcPr>
            <w:tcW w:w="850" w:type="dxa"/>
            <w:tcBorders>
              <w:top w:val="nil"/>
              <w:left w:val="nil"/>
              <w:bottom w:val="single" w:sz="8" w:space="0" w:color="000000"/>
              <w:right w:val="nil"/>
            </w:tcBorders>
            <w:vAlign w:val="center"/>
            <w:hideMark/>
          </w:tcPr>
          <w:p w14:paraId="3B466F9E" w14:textId="77777777" w:rsidR="00B148B7" w:rsidRDefault="00B148B7">
            <w:pPr>
              <w:spacing w:line="256" w:lineRule="auto"/>
              <w:jc w:val="right"/>
              <w:rPr>
                <w:rFonts w:ascii="Calibri" w:eastAsia="Calibri" w:hAnsi="Calibri" w:cs="Calibri"/>
                <w:b/>
                <w:kern w:val="2"/>
                <w:sz w:val="18"/>
                <w:szCs w:val="18"/>
                <w:lang w:eastAsia="en-US"/>
              </w:rPr>
            </w:pPr>
            <w:r>
              <w:rPr>
                <w:rFonts w:ascii="Calibri" w:eastAsia="Calibri" w:hAnsi="Calibri" w:cs="Calibri"/>
                <w:b/>
                <w:kern w:val="2"/>
                <w:sz w:val="14"/>
                <w:szCs w:val="14"/>
                <w:lang w:eastAsia="en-US"/>
              </w:rPr>
              <w:t>322.835</w:t>
            </w:r>
          </w:p>
        </w:tc>
        <w:tc>
          <w:tcPr>
            <w:tcW w:w="851" w:type="dxa"/>
            <w:tcBorders>
              <w:top w:val="nil"/>
              <w:left w:val="nil"/>
              <w:bottom w:val="single" w:sz="8" w:space="0" w:color="000000"/>
              <w:right w:val="nil"/>
            </w:tcBorders>
            <w:vAlign w:val="center"/>
            <w:hideMark/>
          </w:tcPr>
          <w:p w14:paraId="1834DD76" w14:textId="77777777" w:rsidR="00B148B7" w:rsidRDefault="00B148B7">
            <w:pPr>
              <w:spacing w:line="256" w:lineRule="auto"/>
              <w:jc w:val="right"/>
              <w:rPr>
                <w:rFonts w:ascii="Calibri" w:eastAsia="Calibri" w:hAnsi="Calibri" w:cs="Calibri"/>
                <w:b/>
                <w:kern w:val="2"/>
                <w:sz w:val="18"/>
                <w:szCs w:val="18"/>
                <w:lang w:eastAsia="en-US"/>
              </w:rPr>
            </w:pPr>
            <w:r>
              <w:rPr>
                <w:rFonts w:ascii="Calibri" w:eastAsia="Calibri" w:hAnsi="Calibri" w:cs="Calibri"/>
                <w:b/>
                <w:kern w:val="2"/>
                <w:sz w:val="14"/>
                <w:szCs w:val="14"/>
                <w:lang w:eastAsia="en-US"/>
              </w:rPr>
              <w:t>285.979</w:t>
            </w:r>
          </w:p>
        </w:tc>
        <w:tc>
          <w:tcPr>
            <w:tcW w:w="850" w:type="dxa"/>
            <w:tcBorders>
              <w:top w:val="nil"/>
              <w:left w:val="nil"/>
              <w:bottom w:val="single" w:sz="8" w:space="0" w:color="000000"/>
              <w:right w:val="nil"/>
            </w:tcBorders>
            <w:vAlign w:val="center"/>
            <w:hideMark/>
          </w:tcPr>
          <w:p w14:paraId="3F20C245" w14:textId="77777777" w:rsidR="00B148B7" w:rsidRDefault="00B148B7">
            <w:pPr>
              <w:spacing w:line="256" w:lineRule="auto"/>
              <w:jc w:val="right"/>
              <w:rPr>
                <w:rFonts w:ascii="Calibri" w:eastAsia="Calibri" w:hAnsi="Calibri" w:cs="Calibri"/>
                <w:b/>
                <w:kern w:val="2"/>
                <w:sz w:val="18"/>
                <w:szCs w:val="18"/>
                <w:lang w:eastAsia="en-US"/>
              </w:rPr>
            </w:pPr>
            <w:r>
              <w:rPr>
                <w:rFonts w:ascii="Calibri" w:eastAsia="Calibri" w:hAnsi="Calibri" w:cs="Calibri"/>
                <w:b/>
                <w:kern w:val="2"/>
                <w:sz w:val="14"/>
                <w:szCs w:val="14"/>
                <w:lang w:eastAsia="en-US"/>
              </w:rPr>
              <w:t>36.856</w:t>
            </w:r>
          </w:p>
        </w:tc>
        <w:tc>
          <w:tcPr>
            <w:tcW w:w="851" w:type="dxa"/>
            <w:tcBorders>
              <w:top w:val="nil"/>
              <w:left w:val="nil"/>
              <w:bottom w:val="single" w:sz="8" w:space="0" w:color="000000"/>
              <w:right w:val="nil"/>
            </w:tcBorders>
            <w:vAlign w:val="center"/>
            <w:hideMark/>
          </w:tcPr>
          <w:p w14:paraId="66C9B911" w14:textId="77777777" w:rsidR="00B148B7" w:rsidRDefault="00B148B7">
            <w:pPr>
              <w:spacing w:line="256" w:lineRule="auto"/>
              <w:jc w:val="right"/>
              <w:rPr>
                <w:rFonts w:ascii="Calibri" w:eastAsia="Calibri" w:hAnsi="Calibri" w:cs="Calibri"/>
                <w:b/>
                <w:kern w:val="2"/>
                <w:sz w:val="18"/>
                <w:szCs w:val="18"/>
                <w:lang w:eastAsia="en-US"/>
              </w:rPr>
            </w:pPr>
            <w:r>
              <w:rPr>
                <w:rFonts w:ascii="Calibri" w:eastAsia="Calibri" w:hAnsi="Calibri" w:cs="Calibri"/>
                <w:b/>
                <w:kern w:val="2"/>
                <w:sz w:val="14"/>
                <w:szCs w:val="14"/>
                <w:lang w:eastAsia="en-US"/>
              </w:rPr>
              <w:t>0,62%</w:t>
            </w:r>
          </w:p>
        </w:tc>
      </w:tr>
    </w:tbl>
    <w:p w14:paraId="626D325D" w14:textId="77777777" w:rsidR="00B148B7" w:rsidRDefault="00B148B7" w:rsidP="00B148B7">
      <w:pPr>
        <w:ind w:left="-426"/>
        <w:jc w:val="both"/>
        <w:rPr>
          <w:rFonts w:ascii="Calibri" w:eastAsia="Calibri" w:hAnsi="Calibri" w:cs="Calibri"/>
          <w:i/>
          <w:color w:val="000000"/>
          <w:sz w:val="16"/>
          <w:szCs w:val="16"/>
          <w14:ligatures w14:val="standardContextual"/>
        </w:rPr>
      </w:pPr>
      <w:r>
        <w:rPr>
          <w:rFonts w:ascii="Calibri" w:eastAsia="Calibri" w:hAnsi="Calibri" w:cs="Calibri"/>
          <w:i/>
          <w:color w:val="000000"/>
          <w:sz w:val="16"/>
          <w:szCs w:val="16"/>
        </w:rPr>
        <w:t xml:space="preserve">Fonte: Unioncamere-InfoCamere, </w:t>
      </w:r>
      <w:proofErr w:type="spellStart"/>
      <w:r>
        <w:rPr>
          <w:rFonts w:ascii="Calibri" w:eastAsia="Calibri" w:hAnsi="Calibri" w:cs="Calibri"/>
          <w:i/>
          <w:color w:val="000000"/>
          <w:sz w:val="16"/>
          <w:szCs w:val="16"/>
        </w:rPr>
        <w:t>Movimprese</w:t>
      </w:r>
      <w:proofErr w:type="spellEnd"/>
    </w:p>
    <w:p w14:paraId="12320875" w14:textId="77777777" w:rsidR="00B148B7" w:rsidRDefault="00B148B7" w:rsidP="00B148B7">
      <w:pPr>
        <w:rPr>
          <w:sz w:val="20"/>
          <w:szCs w:val="20"/>
        </w:rPr>
      </w:pPr>
    </w:p>
    <w:p w14:paraId="6D4BC02D" w14:textId="77777777" w:rsidR="00DC430A" w:rsidRDefault="00DC430A" w:rsidP="00B1192D">
      <w:pPr>
        <w:jc w:val="both"/>
        <w:rPr>
          <w:rFonts w:ascii="Atkinson Hyperlegible" w:hAnsi="Atkinson Hyperlegible" w:cstheme="minorHAnsi"/>
        </w:rPr>
      </w:pPr>
    </w:p>
    <w:p w14:paraId="27C3742A" w14:textId="495B5928" w:rsidR="00251507" w:rsidRPr="000227FA" w:rsidRDefault="006770AC" w:rsidP="00B1192D">
      <w:pPr>
        <w:jc w:val="both"/>
        <w:rPr>
          <w:rFonts w:ascii="Atkinson Hyperlegible" w:hAnsi="Atkinson Hyperlegible" w:cs="Calibri"/>
        </w:rPr>
      </w:pPr>
      <w:r w:rsidRPr="000227FA">
        <w:rPr>
          <w:rFonts w:ascii="Atkinson Hyperlegible" w:hAnsi="Atkinson Hyperlegible" w:cstheme="minorHAnsi"/>
        </w:rPr>
        <w:t>Riservato ai giornalisti: per ulteriori informazioni contattare la Camera di Commercio di Rieti-Viterbo, Paola Rita Nives Cuzzocrea (tel. 338.4096399)</w:t>
      </w:r>
    </w:p>
    <w:sectPr w:rsidR="00251507" w:rsidRPr="000227FA" w:rsidSect="007678A1">
      <w:headerReference w:type="default" r:id="rId7"/>
      <w:footerReference w:type="default" r:id="rId8"/>
      <w:headerReference w:type="first" r:id="rId9"/>
      <w:pgSz w:w="11906" w:h="16838"/>
      <w:pgMar w:top="1440" w:right="1080" w:bottom="1440" w:left="1080" w:header="720" w:footer="157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2698D" w14:textId="77777777" w:rsidR="00827B88" w:rsidRDefault="00827B88">
      <w:r>
        <w:separator/>
      </w:r>
    </w:p>
  </w:endnote>
  <w:endnote w:type="continuationSeparator" w:id="0">
    <w:p w14:paraId="1874FAAA" w14:textId="77777777" w:rsidR="00827B88" w:rsidRDefault="00827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yriadPro-It">
    <w:altName w:val="Calibri"/>
    <w:panose1 w:val="00000000000000000000"/>
    <w:charset w:val="00"/>
    <w:family w:val="swiss"/>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tkinson Hyperlegible">
    <w:panose1 w:val="00000000000000000000"/>
    <w:charset w:val="00"/>
    <w:family w:val="auto"/>
    <w:pitch w:val="variable"/>
    <w:sig w:usb0="800000EF" w:usb1="0000204B" w:usb2="00000000" w:usb3="00000000" w:csb0="00000003" w:csb1="00000000"/>
  </w:font>
  <w:font w:name="Fedra Sans Std Light">
    <w:altName w:val="Calibri"/>
    <w:panose1 w:val="00000000000000000000"/>
    <w:charset w:val="00"/>
    <w:family w:val="swiss"/>
    <w:notTrueType/>
    <w:pitch w:val="variable"/>
    <w:sig w:usb0="20000007" w:usb1="00000003"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0AFF" w14:textId="77777777" w:rsidR="00C919C3" w:rsidRPr="0063215F" w:rsidRDefault="00C919C3" w:rsidP="00C919C3">
    <w:pPr>
      <w:pStyle w:val="Intestazione"/>
      <w:tabs>
        <w:tab w:val="clear" w:pos="9638"/>
        <w:tab w:val="right" w:pos="8931"/>
      </w:tabs>
      <w:jc w:val="right"/>
      <w:rPr>
        <w:rFonts w:ascii="Fedra Sans Std Light" w:hAnsi="Fedra Sans Std Light"/>
        <w:color w:val="071D49"/>
      </w:rPr>
    </w:pPr>
    <w:r w:rsidRPr="0063215F">
      <w:rPr>
        <w:rFonts w:ascii="Fedra Sans Std Light" w:hAnsi="Fedra Sans Std Light"/>
        <w:color w:val="071D49"/>
        <w:sz w:val="18"/>
        <w:szCs w:val="18"/>
      </w:rPr>
      <w:t xml:space="preserve">Pag. </w:t>
    </w:r>
    <w:r w:rsidRPr="0063215F">
      <w:rPr>
        <w:rFonts w:ascii="Fedra Sans Std Light" w:hAnsi="Fedra Sans Std Light"/>
        <w:b/>
        <w:color w:val="071D49"/>
        <w:sz w:val="18"/>
        <w:szCs w:val="18"/>
      </w:rPr>
      <w:fldChar w:fldCharType="begin"/>
    </w:r>
    <w:r w:rsidRPr="0063215F">
      <w:rPr>
        <w:rFonts w:ascii="Fedra Sans Std Light" w:hAnsi="Fedra Sans Std Light"/>
        <w:b/>
        <w:color w:val="071D49"/>
        <w:sz w:val="18"/>
        <w:szCs w:val="18"/>
      </w:rPr>
      <w:instrText xml:space="preserve"> PAGE \* ARABIC </w:instrText>
    </w:r>
    <w:r w:rsidRPr="0063215F">
      <w:rPr>
        <w:rFonts w:ascii="Fedra Sans Std Light" w:hAnsi="Fedra Sans Std Light"/>
        <w:b/>
        <w:color w:val="071D49"/>
        <w:sz w:val="18"/>
        <w:szCs w:val="18"/>
      </w:rPr>
      <w:fldChar w:fldCharType="separate"/>
    </w:r>
    <w:r w:rsidR="00A03BF8">
      <w:rPr>
        <w:rFonts w:ascii="Fedra Sans Std Light" w:hAnsi="Fedra Sans Std Light"/>
        <w:b/>
        <w:noProof/>
        <w:color w:val="071D49"/>
        <w:sz w:val="18"/>
        <w:szCs w:val="18"/>
      </w:rPr>
      <w:t>2</w:t>
    </w:r>
    <w:r w:rsidRPr="0063215F">
      <w:rPr>
        <w:rFonts w:ascii="Fedra Sans Std Light" w:hAnsi="Fedra Sans Std Light"/>
        <w:b/>
        <w:color w:val="071D49"/>
        <w:sz w:val="18"/>
        <w:szCs w:val="18"/>
      </w:rPr>
      <w:fldChar w:fldCharType="end"/>
    </w:r>
    <w:r w:rsidRPr="0063215F">
      <w:rPr>
        <w:rFonts w:ascii="Fedra Sans Std Light" w:hAnsi="Fedra Sans Std Light"/>
        <w:color w:val="071D49"/>
        <w:sz w:val="18"/>
        <w:szCs w:val="18"/>
      </w:rPr>
      <w:t xml:space="preserve"> di </w:t>
    </w:r>
    <w:r w:rsidRPr="0063215F">
      <w:rPr>
        <w:rFonts w:ascii="Fedra Sans Std Light" w:hAnsi="Fedra Sans Std Light"/>
        <w:b/>
        <w:color w:val="071D49"/>
        <w:sz w:val="18"/>
        <w:szCs w:val="18"/>
      </w:rPr>
      <w:fldChar w:fldCharType="begin"/>
    </w:r>
    <w:r w:rsidRPr="0063215F">
      <w:rPr>
        <w:rFonts w:ascii="Fedra Sans Std Light" w:hAnsi="Fedra Sans Std Light"/>
        <w:b/>
        <w:color w:val="071D49"/>
        <w:sz w:val="18"/>
        <w:szCs w:val="18"/>
      </w:rPr>
      <w:instrText xml:space="preserve"> NUMPAGES \* ARABIC </w:instrText>
    </w:r>
    <w:r w:rsidRPr="0063215F">
      <w:rPr>
        <w:rFonts w:ascii="Fedra Sans Std Light" w:hAnsi="Fedra Sans Std Light"/>
        <w:b/>
        <w:color w:val="071D49"/>
        <w:sz w:val="18"/>
        <w:szCs w:val="18"/>
      </w:rPr>
      <w:fldChar w:fldCharType="separate"/>
    </w:r>
    <w:r w:rsidR="00A03BF8">
      <w:rPr>
        <w:rFonts w:ascii="Fedra Sans Std Light" w:hAnsi="Fedra Sans Std Light"/>
        <w:b/>
        <w:noProof/>
        <w:color w:val="071D49"/>
        <w:sz w:val="18"/>
        <w:szCs w:val="18"/>
      </w:rPr>
      <w:t>2</w:t>
    </w:r>
    <w:r w:rsidRPr="0063215F">
      <w:rPr>
        <w:rFonts w:ascii="Fedra Sans Std Light" w:hAnsi="Fedra Sans Std Light"/>
        <w:b/>
        <w:color w:val="071D49"/>
        <w:sz w:val="18"/>
        <w:szCs w:val="18"/>
      </w:rPr>
      <w:fldChar w:fldCharType="end"/>
    </w:r>
  </w:p>
  <w:p w14:paraId="3412B82C" w14:textId="77777777" w:rsidR="00C919C3" w:rsidRDefault="00C919C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40D6D" w14:textId="77777777" w:rsidR="00827B88" w:rsidRDefault="00827B88">
      <w:r>
        <w:separator/>
      </w:r>
    </w:p>
  </w:footnote>
  <w:footnote w:type="continuationSeparator" w:id="0">
    <w:p w14:paraId="249F22BC" w14:textId="77777777" w:rsidR="00827B88" w:rsidRDefault="00827B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6606B" w14:textId="77777777" w:rsidR="00684BBD" w:rsidRPr="00684BBD" w:rsidRDefault="00684BBD" w:rsidP="008B2CE7">
    <w:pPr>
      <w:pStyle w:val="Intestazione"/>
      <w:rPr>
        <w:rFonts w:ascii="Fedra Sans Std Light" w:hAnsi="Fedra Sans Std Light" w:cs="Calibri"/>
        <w:color w:val="071D49"/>
        <w:sz w:val="20"/>
      </w:rPr>
    </w:pPr>
  </w:p>
  <w:p w14:paraId="28ADD658" w14:textId="77777777" w:rsidR="00E06214" w:rsidRDefault="00E0621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305A" w14:textId="77777777" w:rsidR="00684BBD" w:rsidRDefault="00AD4AAF">
    <w:pPr>
      <w:pStyle w:val="Intestazione"/>
    </w:pPr>
    <w:r>
      <w:rPr>
        <w:noProof/>
      </w:rPr>
      <w:drawing>
        <wp:anchor distT="0" distB="0" distL="114300" distR="114300" simplePos="0" relativeHeight="251657216" behindDoc="0" locked="0" layoutInCell="1" allowOverlap="1" wp14:anchorId="1504A4D8" wp14:editId="6C7264F3">
          <wp:simplePos x="0" y="0"/>
          <wp:positionH relativeFrom="margin">
            <wp:posOffset>-1119505</wp:posOffset>
          </wp:positionH>
          <wp:positionV relativeFrom="margin">
            <wp:posOffset>-1151255</wp:posOffset>
          </wp:positionV>
          <wp:extent cx="7567295" cy="1702435"/>
          <wp:effectExtent l="0" t="0" r="0" b="9525"/>
          <wp:wrapSquare wrapText="bothSides"/>
          <wp:docPr id="412655467" name="Immagine 412655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7295" cy="17024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50.25pt;height:50.25pt" o:bullet="t">
        <v:imagedata r:id="rId1" o:title="ico_uc_email"/>
      </v:shape>
    </w:pict>
  </w:numPicBullet>
  <w:abstractNum w:abstractNumId="0" w15:restartNumberingAfterBreak="0">
    <w:nsid w:val="FFFFFF7C"/>
    <w:multiLevelType w:val="singleLevel"/>
    <w:tmpl w:val="988A5CC8"/>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EA008CBC"/>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9FC01B70"/>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DCD69D96"/>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4FA4C0D8"/>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88578C"/>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40ECF3E"/>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0234B8"/>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DE6E7E"/>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F30A62A8"/>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402DA0"/>
    <w:multiLevelType w:val="hybridMultilevel"/>
    <w:tmpl w:val="BAA8352E"/>
    <w:lvl w:ilvl="0" w:tplc="E0363878">
      <w:numFmt w:val="bullet"/>
      <w:lvlText w:val=""/>
      <w:lvlJc w:val="left"/>
      <w:pPr>
        <w:ind w:left="720" w:hanging="360"/>
      </w:pPr>
      <w:rPr>
        <w:rFonts w:ascii="Symbol" w:eastAsia="Times New Roman"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ACC57F1"/>
    <w:multiLevelType w:val="hybridMultilevel"/>
    <w:tmpl w:val="825A56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B71181E"/>
    <w:multiLevelType w:val="hybridMultilevel"/>
    <w:tmpl w:val="EF3C76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86E6B88"/>
    <w:multiLevelType w:val="hybridMultilevel"/>
    <w:tmpl w:val="DF56A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9436045"/>
    <w:multiLevelType w:val="hybridMultilevel"/>
    <w:tmpl w:val="0E34653C"/>
    <w:lvl w:ilvl="0" w:tplc="17EAC00C">
      <w:numFmt w:val="bullet"/>
      <w:lvlText w:val=""/>
      <w:lvlJc w:val="left"/>
      <w:pPr>
        <w:ind w:left="765" w:hanging="360"/>
      </w:pPr>
      <w:rPr>
        <w:rFonts w:ascii="Symbol" w:eastAsia="Times New Roman" w:hAnsi="Symbol" w:cs="Calibri"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6" w15:restartNumberingAfterBreak="0">
    <w:nsid w:val="1D8819BC"/>
    <w:multiLevelType w:val="hybridMultilevel"/>
    <w:tmpl w:val="F5660504"/>
    <w:lvl w:ilvl="0" w:tplc="7EBC713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1401B30"/>
    <w:multiLevelType w:val="hybridMultilevel"/>
    <w:tmpl w:val="54522A5C"/>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18" w15:restartNumberingAfterBreak="0">
    <w:nsid w:val="3B881B7C"/>
    <w:multiLevelType w:val="hybridMultilevel"/>
    <w:tmpl w:val="4D2E4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6572EDC"/>
    <w:multiLevelType w:val="hybridMultilevel"/>
    <w:tmpl w:val="F48A1554"/>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4903415D"/>
    <w:multiLevelType w:val="hybridMultilevel"/>
    <w:tmpl w:val="04C0AB5C"/>
    <w:lvl w:ilvl="0" w:tplc="9602503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D4F054F"/>
    <w:multiLevelType w:val="hybridMultilevel"/>
    <w:tmpl w:val="32461732"/>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1EB3FFB"/>
    <w:multiLevelType w:val="hybridMultilevel"/>
    <w:tmpl w:val="68D2C5DE"/>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9BA4F2F"/>
    <w:multiLevelType w:val="singleLevel"/>
    <w:tmpl w:val="851CE2B8"/>
    <w:lvl w:ilvl="0">
      <w:start w:val="1"/>
      <w:numFmt w:val="bullet"/>
      <w:pStyle w:val="Rientrolettere"/>
      <w:lvlText w:val="-"/>
      <w:lvlJc w:val="left"/>
      <w:pPr>
        <w:tabs>
          <w:tab w:val="num" w:pos="360"/>
        </w:tabs>
        <w:ind w:left="360" w:hanging="360"/>
      </w:pPr>
      <w:rPr>
        <w:rFonts w:ascii="Times New Roman" w:hAnsi="Times New Roman" w:hint="default"/>
      </w:rPr>
    </w:lvl>
  </w:abstractNum>
  <w:abstractNum w:abstractNumId="24" w15:restartNumberingAfterBreak="0">
    <w:nsid w:val="75516FD1"/>
    <w:multiLevelType w:val="multilevel"/>
    <w:tmpl w:val="B91E3F5E"/>
    <w:lvl w:ilvl="0">
      <w:start w:val="1"/>
      <w:numFmt w:val="decimal"/>
      <w:lvlText w:val="%1."/>
      <w:lvlJc w:val="left"/>
      <w:pPr>
        <w:tabs>
          <w:tab w:val="num" w:pos="360"/>
        </w:tabs>
        <w:ind w:left="360" w:hanging="360"/>
      </w:pPr>
    </w:lvl>
    <w:lvl w:ilvl="1">
      <w:start w:val="1"/>
      <w:numFmt w:val="decimal"/>
      <w:pStyle w:val="S2"/>
      <w:lvlText w:val="%1.%2."/>
      <w:lvlJc w:val="left"/>
      <w:pPr>
        <w:tabs>
          <w:tab w:val="num" w:pos="792"/>
        </w:tabs>
        <w:ind w:left="792" w:hanging="79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58C4CCE"/>
    <w:multiLevelType w:val="hybridMultilevel"/>
    <w:tmpl w:val="41F8267A"/>
    <w:lvl w:ilvl="0" w:tplc="E30AA0EE">
      <w:numFmt w:val="bullet"/>
      <w:lvlText w:val=""/>
      <w:lvlJc w:val="left"/>
      <w:pPr>
        <w:ind w:left="720" w:hanging="360"/>
      </w:pPr>
      <w:rPr>
        <w:rFonts w:ascii="Symbol" w:eastAsia="Times New Roman"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7444157"/>
    <w:multiLevelType w:val="hybridMultilevel"/>
    <w:tmpl w:val="040ECD8A"/>
    <w:lvl w:ilvl="0" w:tplc="3BB282B0">
      <w:numFmt w:val="bullet"/>
      <w:lvlText w:val=""/>
      <w:lvlJc w:val="left"/>
      <w:pPr>
        <w:ind w:left="720" w:hanging="360"/>
      </w:pPr>
      <w:rPr>
        <w:rFonts w:ascii="Symbol" w:eastAsia="Times New Roman"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A9F7772"/>
    <w:multiLevelType w:val="hybridMultilevel"/>
    <w:tmpl w:val="069CCAFC"/>
    <w:lvl w:ilvl="0" w:tplc="76C60FF2">
      <w:start w:val="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C937012"/>
    <w:multiLevelType w:val="hybridMultilevel"/>
    <w:tmpl w:val="680C2DEE"/>
    <w:lvl w:ilvl="0" w:tplc="28DA8914">
      <w:numFmt w:val="bullet"/>
      <w:lvlText w:val=""/>
      <w:lvlJc w:val="left"/>
      <w:pPr>
        <w:ind w:left="720" w:hanging="360"/>
      </w:pPr>
      <w:rPr>
        <w:rFonts w:ascii="Symbol" w:eastAsia="Times New Roman"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43229449">
    <w:abstractNumId w:val="24"/>
  </w:num>
  <w:num w:numId="2" w16cid:durableId="1545097287">
    <w:abstractNumId w:val="23"/>
  </w:num>
  <w:num w:numId="3" w16cid:durableId="249896518">
    <w:abstractNumId w:val="16"/>
  </w:num>
  <w:num w:numId="4" w16cid:durableId="2147121462">
    <w:abstractNumId w:val="17"/>
  </w:num>
  <w:num w:numId="5" w16cid:durableId="906264343">
    <w:abstractNumId w:val="14"/>
  </w:num>
  <w:num w:numId="6" w16cid:durableId="1708527692">
    <w:abstractNumId w:val="18"/>
  </w:num>
  <w:num w:numId="7" w16cid:durableId="2086101375">
    <w:abstractNumId w:val="19"/>
  </w:num>
  <w:num w:numId="8" w16cid:durableId="1586300506">
    <w:abstractNumId w:val="21"/>
  </w:num>
  <w:num w:numId="9" w16cid:durableId="1283462637">
    <w:abstractNumId w:val="22"/>
  </w:num>
  <w:num w:numId="10" w16cid:durableId="1448543473">
    <w:abstractNumId w:val="13"/>
  </w:num>
  <w:num w:numId="11" w16cid:durableId="683940601">
    <w:abstractNumId w:val="12"/>
  </w:num>
  <w:num w:numId="12" w16cid:durableId="1961186318">
    <w:abstractNumId w:val="20"/>
  </w:num>
  <w:num w:numId="13" w16cid:durableId="1583179874">
    <w:abstractNumId w:val="27"/>
  </w:num>
  <w:num w:numId="14" w16cid:durableId="2104252661">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5" w16cid:durableId="586841277">
    <w:abstractNumId w:val="8"/>
  </w:num>
  <w:num w:numId="16" w16cid:durableId="348070044">
    <w:abstractNumId w:val="3"/>
  </w:num>
  <w:num w:numId="17" w16cid:durableId="1635596163">
    <w:abstractNumId w:val="2"/>
  </w:num>
  <w:num w:numId="18" w16cid:durableId="1925844488">
    <w:abstractNumId w:val="1"/>
  </w:num>
  <w:num w:numId="19" w16cid:durableId="1095519405">
    <w:abstractNumId w:val="0"/>
  </w:num>
  <w:num w:numId="20" w16cid:durableId="1208104575">
    <w:abstractNumId w:val="9"/>
  </w:num>
  <w:num w:numId="21" w16cid:durableId="557204262">
    <w:abstractNumId w:val="7"/>
  </w:num>
  <w:num w:numId="22" w16cid:durableId="1338654753">
    <w:abstractNumId w:val="6"/>
  </w:num>
  <w:num w:numId="23" w16cid:durableId="1258245094">
    <w:abstractNumId w:val="5"/>
  </w:num>
  <w:num w:numId="24" w16cid:durableId="338580407">
    <w:abstractNumId w:val="4"/>
  </w:num>
  <w:num w:numId="25" w16cid:durableId="978148013">
    <w:abstractNumId w:val="26"/>
  </w:num>
  <w:num w:numId="26" w16cid:durableId="1429426624">
    <w:abstractNumId w:val="25"/>
  </w:num>
  <w:num w:numId="27" w16cid:durableId="1926301701">
    <w:abstractNumId w:val="11"/>
  </w:num>
  <w:num w:numId="28" w16cid:durableId="1124737044">
    <w:abstractNumId w:val="15"/>
  </w:num>
  <w:num w:numId="29" w16cid:durableId="1461462876">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9"/>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AAF"/>
    <w:rsid w:val="00000F43"/>
    <w:rsid w:val="00007CD4"/>
    <w:rsid w:val="0001214F"/>
    <w:rsid w:val="00015623"/>
    <w:rsid w:val="000227FA"/>
    <w:rsid w:val="0002555E"/>
    <w:rsid w:val="00027F2E"/>
    <w:rsid w:val="00030FF0"/>
    <w:rsid w:val="00032186"/>
    <w:rsid w:val="00037385"/>
    <w:rsid w:val="000417B3"/>
    <w:rsid w:val="000422C0"/>
    <w:rsid w:val="0004273F"/>
    <w:rsid w:val="00042D41"/>
    <w:rsid w:val="00043006"/>
    <w:rsid w:val="00046201"/>
    <w:rsid w:val="00046659"/>
    <w:rsid w:val="000468DE"/>
    <w:rsid w:val="00050D7C"/>
    <w:rsid w:val="00052A8C"/>
    <w:rsid w:val="000533F9"/>
    <w:rsid w:val="0006064C"/>
    <w:rsid w:val="000623F0"/>
    <w:rsid w:val="000650FE"/>
    <w:rsid w:val="00065EAB"/>
    <w:rsid w:val="00071998"/>
    <w:rsid w:val="000744AB"/>
    <w:rsid w:val="0007494A"/>
    <w:rsid w:val="000750F1"/>
    <w:rsid w:val="0008565C"/>
    <w:rsid w:val="000903E2"/>
    <w:rsid w:val="000903E5"/>
    <w:rsid w:val="00091F6E"/>
    <w:rsid w:val="000928A2"/>
    <w:rsid w:val="00093316"/>
    <w:rsid w:val="00093FAE"/>
    <w:rsid w:val="000A0AD3"/>
    <w:rsid w:val="000A0D17"/>
    <w:rsid w:val="000A3F6D"/>
    <w:rsid w:val="000A4E28"/>
    <w:rsid w:val="000A5C7E"/>
    <w:rsid w:val="000B2D19"/>
    <w:rsid w:val="000B54C4"/>
    <w:rsid w:val="000B6C06"/>
    <w:rsid w:val="000C1C64"/>
    <w:rsid w:val="000C333E"/>
    <w:rsid w:val="000C48B9"/>
    <w:rsid w:val="000C4F81"/>
    <w:rsid w:val="000D122A"/>
    <w:rsid w:val="000D595A"/>
    <w:rsid w:val="000E0E74"/>
    <w:rsid w:val="000E669F"/>
    <w:rsid w:val="000E6FE3"/>
    <w:rsid w:val="000F0478"/>
    <w:rsid w:val="000F3E31"/>
    <w:rsid w:val="00101FB4"/>
    <w:rsid w:val="00102DB1"/>
    <w:rsid w:val="0010432B"/>
    <w:rsid w:val="00105E53"/>
    <w:rsid w:val="00113F7D"/>
    <w:rsid w:val="001150EB"/>
    <w:rsid w:val="001151A1"/>
    <w:rsid w:val="00115751"/>
    <w:rsid w:val="00124F3D"/>
    <w:rsid w:val="00125CE1"/>
    <w:rsid w:val="00126D28"/>
    <w:rsid w:val="00130248"/>
    <w:rsid w:val="00131A6E"/>
    <w:rsid w:val="001332C5"/>
    <w:rsid w:val="001337C1"/>
    <w:rsid w:val="001363C7"/>
    <w:rsid w:val="00136C69"/>
    <w:rsid w:val="00143B5F"/>
    <w:rsid w:val="0014724E"/>
    <w:rsid w:val="00150F86"/>
    <w:rsid w:val="0015112F"/>
    <w:rsid w:val="00151E45"/>
    <w:rsid w:val="00154D1D"/>
    <w:rsid w:val="00155DA4"/>
    <w:rsid w:val="0017154A"/>
    <w:rsid w:val="00172A83"/>
    <w:rsid w:val="00180C7B"/>
    <w:rsid w:val="00184CE1"/>
    <w:rsid w:val="00185070"/>
    <w:rsid w:val="0018578E"/>
    <w:rsid w:val="00187D7B"/>
    <w:rsid w:val="0019364D"/>
    <w:rsid w:val="00194719"/>
    <w:rsid w:val="001956FC"/>
    <w:rsid w:val="0019728F"/>
    <w:rsid w:val="001B1ADC"/>
    <w:rsid w:val="001B600D"/>
    <w:rsid w:val="001B7FBF"/>
    <w:rsid w:val="001C1DA3"/>
    <w:rsid w:val="001C274B"/>
    <w:rsid w:val="001C2ECD"/>
    <w:rsid w:val="001C42B8"/>
    <w:rsid w:val="001E3B9E"/>
    <w:rsid w:val="001F186E"/>
    <w:rsid w:val="001F4790"/>
    <w:rsid w:val="001F4899"/>
    <w:rsid w:val="001F4B6B"/>
    <w:rsid w:val="001F7C0B"/>
    <w:rsid w:val="002006D1"/>
    <w:rsid w:val="00214E2A"/>
    <w:rsid w:val="00216D0F"/>
    <w:rsid w:val="00217A1A"/>
    <w:rsid w:val="00226016"/>
    <w:rsid w:val="002260C5"/>
    <w:rsid w:val="00226617"/>
    <w:rsid w:val="00226E07"/>
    <w:rsid w:val="00231A4E"/>
    <w:rsid w:val="002342FD"/>
    <w:rsid w:val="002363E3"/>
    <w:rsid w:val="00236A9A"/>
    <w:rsid w:val="00247727"/>
    <w:rsid w:val="00251507"/>
    <w:rsid w:val="00254619"/>
    <w:rsid w:val="0026308E"/>
    <w:rsid w:val="0026651D"/>
    <w:rsid w:val="00273C7A"/>
    <w:rsid w:val="00275ED2"/>
    <w:rsid w:val="00281E9E"/>
    <w:rsid w:val="00282088"/>
    <w:rsid w:val="00283E30"/>
    <w:rsid w:val="0028428F"/>
    <w:rsid w:val="002849DC"/>
    <w:rsid w:val="002863E4"/>
    <w:rsid w:val="002923D2"/>
    <w:rsid w:val="002A41E0"/>
    <w:rsid w:val="002A4476"/>
    <w:rsid w:val="002A6560"/>
    <w:rsid w:val="002B506B"/>
    <w:rsid w:val="002B6F75"/>
    <w:rsid w:val="002C147D"/>
    <w:rsid w:val="002C77BB"/>
    <w:rsid w:val="002D0316"/>
    <w:rsid w:val="002D1D38"/>
    <w:rsid w:val="002D2465"/>
    <w:rsid w:val="002D4671"/>
    <w:rsid w:val="002D4C4D"/>
    <w:rsid w:val="002D55D7"/>
    <w:rsid w:val="002E1785"/>
    <w:rsid w:val="002E2444"/>
    <w:rsid w:val="002E269E"/>
    <w:rsid w:val="002E71BC"/>
    <w:rsid w:val="002F4721"/>
    <w:rsid w:val="002F4957"/>
    <w:rsid w:val="003139D8"/>
    <w:rsid w:val="003156F3"/>
    <w:rsid w:val="00317181"/>
    <w:rsid w:val="00321695"/>
    <w:rsid w:val="00323CF4"/>
    <w:rsid w:val="00324DC5"/>
    <w:rsid w:val="0033434D"/>
    <w:rsid w:val="00334AE1"/>
    <w:rsid w:val="00335912"/>
    <w:rsid w:val="00335E24"/>
    <w:rsid w:val="003372D8"/>
    <w:rsid w:val="00343EF8"/>
    <w:rsid w:val="00352A0C"/>
    <w:rsid w:val="00352DE7"/>
    <w:rsid w:val="003566CD"/>
    <w:rsid w:val="00361ED1"/>
    <w:rsid w:val="00364C37"/>
    <w:rsid w:val="00364C56"/>
    <w:rsid w:val="00364EDB"/>
    <w:rsid w:val="00365A5F"/>
    <w:rsid w:val="0036772E"/>
    <w:rsid w:val="00375180"/>
    <w:rsid w:val="00380830"/>
    <w:rsid w:val="003864F8"/>
    <w:rsid w:val="003865F9"/>
    <w:rsid w:val="003A3F42"/>
    <w:rsid w:val="003B60A0"/>
    <w:rsid w:val="003D0F8B"/>
    <w:rsid w:val="003D1110"/>
    <w:rsid w:val="003D6F96"/>
    <w:rsid w:val="003E233B"/>
    <w:rsid w:val="003E2998"/>
    <w:rsid w:val="003E3BD9"/>
    <w:rsid w:val="003E7B9B"/>
    <w:rsid w:val="004006B7"/>
    <w:rsid w:val="004009AC"/>
    <w:rsid w:val="00411681"/>
    <w:rsid w:val="00414CB4"/>
    <w:rsid w:val="00425721"/>
    <w:rsid w:val="00430A76"/>
    <w:rsid w:val="00430EE9"/>
    <w:rsid w:val="004335DB"/>
    <w:rsid w:val="0043471E"/>
    <w:rsid w:val="00434998"/>
    <w:rsid w:val="004360BE"/>
    <w:rsid w:val="00441E03"/>
    <w:rsid w:val="00442A2A"/>
    <w:rsid w:val="004447C5"/>
    <w:rsid w:val="00444A19"/>
    <w:rsid w:val="004508F7"/>
    <w:rsid w:val="00456BC0"/>
    <w:rsid w:val="00456CE7"/>
    <w:rsid w:val="00460B79"/>
    <w:rsid w:val="00460E46"/>
    <w:rsid w:val="00461E0D"/>
    <w:rsid w:val="00481DA2"/>
    <w:rsid w:val="00482B20"/>
    <w:rsid w:val="00490388"/>
    <w:rsid w:val="00490EE4"/>
    <w:rsid w:val="00491B84"/>
    <w:rsid w:val="00494838"/>
    <w:rsid w:val="004954EF"/>
    <w:rsid w:val="00497E3F"/>
    <w:rsid w:val="004A61F7"/>
    <w:rsid w:val="004A7BA1"/>
    <w:rsid w:val="004B14A7"/>
    <w:rsid w:val="004B229E"/>
    <w:rsid w:val="004B2306"/>
    <w:rsid w:val="004B4D8B"/>
    <w:rsid w:val="004B4F93"/>
    <w:rsid w:val="004C1F7F"/>
    <w:rsid w:val="004C2AB2"/>
    <w:rsid w:val="004C4029"/>
    <w:rsid w:val="004D23BA"/>
    <w:rsid w:val="004D4335"/>
    <w:rsid w:val="004D6483"/>
    <w:rsid w:val="004E05BD"/>
    <w:rsid w:val="004E69A0"/>
    <w:rsid w:val="004E7FC8"/>
    <w:rsid w:val="004F1B98"/>
    <w:rsid w:val="004F4D6C"/>
    <w:rsid w:val="004F4E61"/>
    <w:rsid w:val="00503651"/>
    <w:rsid w:val="005053C1"/>
    <w:rsid w:val="00513F31"/>
    <w:rsid w:val="00514CFA"/>
    <w:rsid w:val="005165CA"/>
    <w:rsid w:val="005165EE"/>
    <w:rsid w:val="005207F0"/>
    <w:rsid w:val="00521626"/>
    <w:rsid w:val="005258AD"/>
    <w:rsid w:val="00526B59"/>
    <w:rsid w:val="005271AE"/>
    <w:rsid w:val="00533575"/>
    <w:rsid w:val="00533E5F"/>
    <w:rsid w:val="00540711"/>
    <w:rsid w:val="005435A5"/>
    <w:rsid w:val="005537D8"/>
    <w:rsid w:val="00554AF3"/>
    <w:rsid w:val="005555DD"/>
    <w:rsid w:val="00556809"/>
    <w:rsid w:val="00560F15"/>
    <w:rsid w:val="005757DC"/>
    <w:rsid w:val="00576B02"/>
    <w:rsid w:val="00580204"/>
    <w:rsid w:val="00582B9A"/>
    <w:rsid w:val="005830A3"/>
    <w:rsid w:val="005908D1"/>
    <w:rsid w:val="0059183E"/>
    <w:rsid w:val="00593AA4"/>
    <w:rsid w:val="005A156B"/>
    <w:rsid w:val="005A3DC7"/>
    <w:rsid w:val="005A44FC"/>
    <w:rsid w:val="005B3E90"/>
    <w:rsid w:val="005B5641"/>
    <w:rsid w:val="005C2299"/>
    <w:rsid w:val="005C4654"/>
    <w:rsid w:val="005D239A"/>
    <w:rsid w:val="005D615C"/>
    <w:rsid w:val="005D7E24"/>
    <w:rsid w:val="005E24D0"/>
    <w:rsid w:val="005E2CE3"/>
    <w:rsid w:val="005E5507"/>
    <w:rsid w:val="005E6593"/>
    <w:rsid w:val="005E7285"/>
    <w:rsid w:val="005F034F"/>
    <w:rsid w:val="005F39F4"/>
    <w:rsid w:val="005F3BB1"/>
    <w:rsid w:val="0060138A"/>
    <w:rsid w:val="006020BA"/>
    <w:rsid w:val="00604F19"/>
    <w:rsid w:val="006050A4"/>
    <w:rsid w:val="006108F6"/>
    <w:rsid w:val="00610A89"/>
    <w:rsid w:val="00611877"/>
    <w:rsid w:val="00620F08"/>
    <w:rsid w:val="00622840"/>
    <w:rsid w:val="0062403F"/>
    <w:rsid w:val="006322C5"/>
    <w:rsid w:val="006365AF"/>
    <w:rsid w:val="006372F0"/>
    <w:rsid w:val="00640ED2"/>
    <w:rsid w:val="00641A0B"/>
    <w:rsid w:val="00646228"/>
    <w:rsid w:val="0064759F"/>
    <w:rsid w:val="00654454"/>
    <w:rsid w:val="006544F7"/>
    <w:rsid w:val="006548CE"/>
    <w:rsid w:val="00655F5C"/>
    <w:rsid w:val="0065684F"/>
    <w:rsid w:val="00672B82"/>
    <w:rsid w:val="00675AC5"/>
    <w:rsid w:val="006770AC"/>
    <w:rsid w:val="00680341"/>
    <w:rsid w:val="00682386"/>
    <w:rsid w:val="006832A0"/>
    <w:rsid w:val="00684BBD"/>
    <w:rsid w:val="00684D8A"/>
    <w:rsid w:val="006872FF"/>
    <w:rsid w:val="00692F93"/>
    <w:rsid w:val="006A37AD"/>
    <w:rsid w:val="006A41D2"/>
    <w:rsid w:val="006A5677"/>
    <w:rsid w:val="006A65BA"/>
    <w:rsid w:val="006B30E0"/>
    <w:rsid w:val="006B6DAB"/>
    <w:rsid w:val="006C0254"/>
    <w:rsid w:val="006C101D"/>
    <w:rsid w:val="006C1DF9"/>
    <w:rsid w:val="006C22E4"/>
    <w:rsid w:val="006C3D08"/>
    <w:rsid w:val="006C5714"/>
    <w:rsid w:val="006C65CE"/>
    <w:rsid w:val="006D0FAC"/>
    <w:rsid w:val="006D1DDB"/>
    <w:rsid w:val="006D3554"/>
    <w:rsid w:val="006D5D9D"/>
    <w:rsid w:val="006E00E4"/>
    <w:rsid w:val="006E186D"/>
    <w:rsid w:val="006E217F"/>
    <w:rsid w:val="006E35CE"/>
    <w:rsid w:val="006E4854"/>
    <w:rsid w:val="006F079D"/>
    <w:rsid w:val="006F1594"/>
    <w:rsid w:val="006F1AE2"/>
    <w:rsid w:val="006F213F"/>
    <w:rsid w:val="006F36DA"/>
    <w:rsid w:val="007014D8"/>
    <w:rsid w:val="007033DA"/>
    <w:rsid w:val="00703D43"/>
    <w:rsid w:val="0070570D"/>
    <w:rsid w:val="007107AB"/>
    <w:rsid w:val="0071678D"/>
    <w:rsid w:val="00716B7C"/>
    <w:rsid w:val="00717B5B"/>
    <w:rsid w:val="0072278B"/>
    <w:rsid w:val="00722813"/>
    <w:rsid w:val="00722DAC"/>
    <w:rsid w:val="007250F3"/>
    <w:rsid w:val="00730050"/>
    <w:rsid w:val="0073115F"/>
    <w:rsid w:val="007313C7"/>
    <w:rsid w:val="0073407A"/>
    <w:rsid w:val="00737B04"/>
    <w:rsid w:val="00741E4E"/>
    <w:rsid w:val="00743950"/>
    <w:rsid w:val="007445AB"/>
    <w:rsid w:val="007459D1"/>
    <w:rsid w:val="00747E5E"/>
    <w:rsid w:val="007553BF"/>
    <w:rsid w:val="00762ABB"/>
    <w:rsid w:val="00764924"/>
    <w:rsid w:val="0076626B"/>
    <w:rsid w:val="007678A1"/>
    <w:rsid w:val="00771C8E"/>
    <w:rsid w:val="00771F08"/>
    <w:rsid w:val="00772B31"/>
    <w:rsid w:val="00773BE8"/>
    <w:rsid w:val="00774247"/>
    <w:rsid w:val="00776572"/>
    <w:rsid w:val="00780A52"/>
    <w:rsid w:val="00785C8D"/>
    <w:rsid w:val="00787055"/>
    <w:rsid w:val="00791AEC"/>
    <w:rsid w:val="00793221"/>
    <w:rsid w:val="00793815"/>
    <w:rsid w:val="0079525C"/>
    <w:rsid w:val="00796B7B"/>
    <w:rsid w:val="007978A3"/>
    <w:rsid w:val="007A750B"/>
    <w:rsid w:val="007B03D6"/>
    <w:rsid w:val="007B065C"/>
    <w:rsid w:val="007B13AF"/>
    <w:rsid w:val="007B1E07"/>
    <w:rsid w:val="007B593E"/>
    <w:rsid w:val="007B5C7A"/>
    <w:rsid w:val="007C4E6B"/>
    <w:rsid w:val="007C5E12"/>
    <w:rsid w:val="007C6B26"/>
    <w:rsid w:val="007D2A1B"/>
    <w:rsid w:val="007D37DC"/>
    <w:rsid w:val="007F1740"/>
    <w:rsid w:val="007F31D4"/>
    <w:rsid w:val="007F382B"/>
    <w:rsid w:val="007F7DD5"/>
    <w:rsid w:val="00805074"/>
    <w:rsid w:val="00812A09"/>
    <w:rsid w:val="0081580A"/>
    <w:rsid w:val="008172AE"/>
    <w:rsid w:val="00820387"/>
    <w:rsid w:val="008205FC"/>
    <w:rsid w:val="00820712"/>
    <w:rsid w:val="0082092B"/>
    <w:rsid w:val="008216D4"/>
    <w:rsid w:val="00823440"/>
    <w:rsid w:val="00824047"/>
    <w:rsid w:val="00827250"/>
    <w:rsid w:val="00827945"/>
    <w:rsid w:val="00827B88"/>
    <w:rsid w:val="00837AFB"/>
    <w:rsid w:val="008436D8"/>
    <w:rsid w:val="00845C39"/>
    <w:rsid w:val="00850EF3"/>
    <w:rsid w:val="00855EC1"/>
    <w:rsid w:val="00856300"/>
    <w:rsid w:val="00856673"/>
    <w:rsid w:val="008570F1"/>
    <w:rsid w:val="00872E6C"/>
    <w:rsid w:val="008744B3"/>
    <w:rsid w:val="008754C2"/>
    <w:rsid w:val="0088033F"/>
    <w:rsid w:val="00884585"/>
    <w:rsid w:val="0088497F"/>
    <w:rsid w:val="00886F31"/>
    <w:rsid w:val="0089041C"/>
    <w:rsid w:val="0089240F"/>
    <w:rsid w:val="00896026"/>
    <w:rsid w:val="00897B24"/>
    <w:rsid w:val="008A621C"/>
    <w:rsid w:val="008B2CE7"/>
    <w:rsid w:val="008B3864"/>
    <w:rsid w:val="008B569E"/>
    <w:rsid w:val="008B7EEF"/>
    <w:rsid w:val="008C5430"/>
    <w:rsid w:val="008C55D4"/>
    <w:rsid w:val="008C7966"/>
    <w:rsid w:val="008D29BF"/>
    <w:rsid w:val="008D38CA"/>
    <w:rsid w:val="008E0361"/>
    <w:rsid w:val="008E75C6"/>
    <w:rsid w:val="008F7904"/>
    <w:rsid w:val="00901AE3"/>
    <w:rsid w:val="00901B6E"/>
    <w:rsid w:val="00910DD4"/>
    <w:rsid w:val="00915B82"/>
    <w:rsid w:val="00920523"/>
    <w:rsid w:val="009242A4"/>
    <w:rsid w:val="00927BB2"/>
    <w:rsid w:val="00930902"/>
    <w:rsid w:val="00932B77"/>
    <w:rsid w:val="00935995"/>
    <w:rsid w:val="00937C6F"/>
    <w:rsid w:val="00942388"/>
    <w:rsid w:val="009451FC"/>
    <w:rsid w:val="009543C4"/>
    <w:rsid w:val="009612F7"/>
    <w:rsid w:val="00961C02"/>
    <w:rsid w:val="00963939"/>
    <w:rsid w:val="00966653"/>
    <w:rsid w:val="0097786A"/>
    <w:rsid w:val="0098454F"/>
    <w:rsid w:val="0099069A"/>
    <w:rsid w:val="009935AD"/>
    <w:rsid w:val="009938A9"/>
    <w:rsid w:val="009A0B02"/>
    <w:rsid w:val="009A6A42"/>
    <w:rsid w:val="009C2F83"/>
    <w:rsid w:val="009C6B5C"/>
    <w:rsid w:val="009D001D"/>
    <w:rsid w:val="009D4372"/>
    <w:rsid w:val="009D50CC"/>
    <w:rsid w:val="009E3C69"/>
    <w:rsid w:val="009E473D"/>
    <w:rsid w:val="009F3680"/>
    <w:rsid w:val="009F5067"/>
    <w:rsid w:val="00A00480"/>
    <w:rsid w:val="00A02313"/>
    <w:rsid w:val="00A02D36"/>
    <w:rsid w:val="00A03BF8"/>
    <w:rsid w:val="00A04E24"/>
    <w:rsid w:val="00A0698F"/>
    <w:rsid w:val="00A074CB"/>
    <w:rsid w:val="00A12B60"/>
    <w:rsid w:val="00A178F0"/>
    <w:rsid w:val="00A22123"/>
    <w:rsid w:val="00A223D2"/>
    <w:rsid w:val="00A236B7"/>
    <w:rsid w:val="00A24D5F"/>
    <w:rsid w:val="00A25F86"/>
    <w:rsid w:val="00A35905"/>
    <w:rsid w:val="00A37051"/>
    <w:rsid w:val="00A406A1"/>
    <w:rsid w:val="00A41033"/>
    <w:rsid w:val="00A416B3"/>
    <w:rsid w:val="00A42F9D"/>
    <w:rsid w:val="00A46CD9"/>
    <w:rsid w:val="00A573FC"/>
    <w:rsid w:val="00A62488"/>
    <w:rsid w:val="00A637E8"/>
    <w:rsid w:val="00A6472C"/>
    <w:rsid w:val="00A64C58"/>
    <w:rsid w:val="00A64F8A"/>
    <w:rsid w:val="00A65207"/>
    <w:rsid w:val="00A716EC"/>
    <w:rsid w:val="00A72BA3"/>
    <w:rsid w:val="00A74F4B"/>
    <w:rsid w:val="00A836EC"/>
    <w:rsid w:val="00A878D0"/>
    <w:rsid w:val="00A917E3"/>
    <w:rsid w:val="00A93ED2"/>
    <w:rsid w:val="00A94D14"/>
    <w:rsid w:val="00A97DF2"/>
    <w:rsid w:val="00AA1F2E"/>
    <w:rsid w:val="00AA45B9"/>
    <w:rsid w:val="00AA6A8B"/>
    <w:rsid w:val="00AA6A9F"/>
    <w:rsid w:val="00AA75AA"/>
    <w:rsid w:val="00AB01AC"/>
    <w:rsid w:val="00AB17BB"/>
    <w:rsid w:val="00AB6295"/>
    <w:rsid w:val="00AB6DE5"/>
    <w:rsid w:val="00AC3BAB"/>
    <w:rsid w:val="00AD3266"/>
    <w:rsid w:val="00AD3EF5"/>
    <w:rsid w:val="00AD4AAF"/>
    <w:rsid w:val="00AE099C"/>
    <w:rsid w:val="00AE4DD4"/>
    <w:rsid w:val="00AF387E"/>
    <w:rsid w:val="00AF5497"/>
    <w:rsid w:val="00B0109D"/>
    <w:rsid w:val="00B030E0"/>
    <w:rsid w:val="00B042A6"/>
    <w:rsid w:val="00B05A8D"/>
    <w:rsid w:val="00B0615B"/>
    <w:rsid w:val="00B1192D"/>
    <w:rsid w:val="00B12048"/>
    <w:rsid w:val="00B1223A"/>
    <w:rsid w:val="00B14756"/>
    <w:rsid w:val="00B148B7"/>
    <w:rsid w:val="00B208FB"/>
    <w:rsid w:val="00B23F9C"/>
    <w:rsid w:val="00B24329"/>
    <w:rsid w:val="00B26B00"/>
    <w:rsid w:val="00B30716"/>
    <w:rsid w:val="00B30ECF"/>
    <w:rsid w:val="00B31C10"/>
    <w:rsid w:val="00B42B1D"/>
    <w:rsid w:val="00B4318A"/>
    <w:rsid w:val="00B44060"/>
    <w:rsid w:val="00B44B57"/>
    <w:rsid w:val="00B50298"/>
    <w:rsid w:val="00B50B18"/>
    <w:rsid w:val="00B50FDA"/>
    <w:rsid w:val="00B529D3"/>
    <w:rsid w:val="00B54B27"/>
    <w:rsid w:val="00B5634F"/>
    <w:rsid w:val="00B56BAE"/>
    <w:rsid w:val="00B57362"/>
    <w:rsid w:val="00B614FF"/>
    <w:rsid w:val="00B62486"/>
    <w:rsid w:val="00B639D0"/>
    <w:rsid w:val="00B71129"/>
    <w:rsid w:val="00B7113C"/>
    <w:rsid w:val="00B82B93"/>
    <w:rsid w:val="00B844F4"/>
    <w:rsid w:val="00B873D9"/>
    <w:rsid w:val="00B87BFB"/>
    <w:rsid w:val="00B953DB"/>
    <w:rsid w:val="00B95C96"/>
    <w:rsid w:val="00BA223A"/>
    <w:rsid w:val="00BA291E"/>
    <w:rsid w:val="00BA2B63"/>
    <w:rsid w:val="00BB25A4"/>
    <w:rsid w:val="00BB79E2"/>
    <w:rsid w:val="00BC261D"/>
    <w:rsid w:val="00BC55B5"/>
    <w:rsid w:val="00BD0FD9"/>
    <w:rsid w:val="00BE63BD"/>
    <w:rsid w:val="00BE7654"/>
    <w:rsid w:val="00BE7ED1"/>
    <w:rsid w:val="00BF3F4F"/>
    <w:rsid w:val="00BF4FD0"/>
    <w:rsid w:val="00BF60EE"/>
    <w:rsid w:val="00BF7859"/>
    <w:rsid w:val="00C04285"/>
    <w:rsid w:val="00C05284"/>
    <w:rsid w:val="00C13084"/>
    <w:rsid w:val="00C175D0"/>
    <w:rsid w:val="00C178EB"/>
    <w:rsid w:val="00C2115D"/>
    <w:rsid w:val="00C26E8A"/>
    <w:rsid w:val="00C34816"/>
    <w:rsid w:val="00C353A7"/>
    <w:rsid w:val="00C35886"/>
    <w:rsid w:val="00C41B09"/>
    <w:rsid w:val="00C41D9B"/>
    <w:rsid w:val="00C4470B"/>
    <w:rsid w:val="00C507F2"/>
    <w:rsid w:val="00C514A5"/>
    <w:rsid w:val="00C54DEB"/>
    <w:rsid w:val="00C55225"/>
    <w:rsid w:val="00C5702E"/>
    <w:rsid w:val="00C638AF"/>
    <w:rsid w:val="00C65B06"/>
    <w:rsid w:val="00C65F20"/>
    <w:rsid w:val="00C67B56"/>
    <w:rsid w:val="00C80B92"/>
    <w:rsid w:val="00C83CA0"/>
    <w:rsid w:val="00C83FFB"/>
    <w:rsid w:val="00C90841"/>
    <w:rsid w:val="00C919C3"/>
    <w:rsid w:val="00C92447"/>
    <w:rsid w:val="00C925CF"/>
    <w:rsid w:val="00C9369C"/>
    <w:rsid w:val="00C95E2C"/>
    <w:rsid w:val="00C97472"/>
    <w:rsid w:val="00CA0CB8"/>
    <w:rsid w:val="00CA385B"/>
    <w:rsid w:val="00CA3CB5"/>
    <w:rsid w:val="00CA4680"/>
    <w:rsid w:val="00CA7779"/>
    <w:rsid w:val="00CA7B41"/>
    <w:rsid w:val="00CB56A7"/>
    <w:rsid w:val="00CC014C"/>
    <w:rsid w:val="00CC3B2A"/>
    <w:rsid w:val="00CC57F6"/>
    <w:rsid w:val="00CD0D05"/>
    <w:rsid w:val="00CD0D66"/>
    <w:rsid w:val="00CD689F"/>
    <w:rsid w:val="00CD78D4"/>
    <w:rsid w:val="00CE08F3"/>
    <w:rsid w:val="00CE16AA"/>
    <w:rsid w:val="00CE32FB"/>
    <w:rsid w:val="00CE4E9A"/>
    <w:rsid w:val="00CE563C"/>
    <w:rsid w:val="00CF2F41"/>
    <w:rsid w:val="00CF4434"/>
    <w:rsid w:val="00CF7D93"/>
    <w:rsid w:val="00D025C3"/>
    <w:rsid w:val="00D12C37"/>
    <w:rsid w:val="00D14D97"/>
    <w:rsid w:val="00D17B9C"/>
    <w:rsid w:val="00D21833"/>
    <w:rsid w:val="00D23051"/>
    <w:rsid w:val="00D2375D"/>
    <w:rsid w:val="00D4074C"/>
    <w:rsid w:val="00D4381C"/>
    <w:rsid w:val="00D44453"/>
    <w:rsid w:val="00D46BFE"/>
    <w:rsid w:val="00D5284F"/>
    <w:rsid w:val="00D52E94"/>
    <w:rsid w:val="00D61B05"/>
    <w:rsid w:val="00D61C1C"/>
    <w:rsid w:val="00D62B04"/>
    <w:rsid w:val="00D62FDB"/>
    <w:rsid w:val="00D66DC6"/>
    <w:rsid w:val="00D7142E"/>
    <w:rsid w:val="00D7350E"/>
    <w:rsid w:val="00D774C4"/>
    <w:rsid w:val="00D83B9E"/>
    <w:rsid w:val="00D844B3"/>
    <w:rsid w:val="00D86829"/>
    <w:rsid w:val="00D97439"/>
    <w:rsid w:val="00DA02F6"/>
    <w:rsid w:val="00DA3569"/>
    <w:rsid w:val="00DA6C80"/>
    <w:rsid w:val="00DA7D8A"/>
    <w:rsid w:val="00DA7FAD"/>
    <w:rsid w:val="00DB0689"/>
    <w:rsid w:val="00DB31AB"/>
    <w:rsid w:val="00DB4A79"/>
    <w:rsid w:val="00DC430A"/>
    <w:rsid w:val="00DC4654"/>
    <w:rsid w:val="00DC5106"/>
    <w:rsid w:val="00DC79E1"/>
    <w:rsid w:val="00DC7A2C"/>
    <w:rsid w:val="00DD4559"/>
    <w:rsid w:val="00DE586D"/>
    <w:rsid w:val="00DF2DEF"/>
    <w:rsid w:val="00DF46A4"/>
    <w:rsid w:val="00DF5AA3"/>
    <w:rsid w:val="00DF7BB3"/>
    <w:rsid w:val="00E0232E"/>
    <w:rsid w:val="00E045B3"/>
    <w:rsid w:val="00E06214"/>
    <w:rsid w:val="00E10863"/>
    <w:rsid w:val="00E10A9C"/>
    <w:rsid w:val="00E10C9D"/>
    <w:rsid w:val="00E11AFD"/>
    <w:rsid w:val="00E138B8"/>
    <w:rsid w:val="00E15C4E"/>
    <w:rsid w:val="00E17B1C"/>
    <w:rsid w:val="00E203E1"/>
    <w:rsid w:val="00E219ED"/>
    <w:rsid w:val="00E21C7D"/>
    <w:rsid w:val="00E2318B"/>
    <w:rsid w:val="00E25E5F"/>
    <w:rsid w:val="00E25F54"/>
    <w:rsid w:val="00E30FE3"/>
    <w:rsid w:val="00E34199"/>
    <w:rsid w:val="00E40976"/>
    <w:rsid w:val="00E41550"/>
    <w:rsid w:val="00E4752E"/>
    <w:rsid w:val="00E5002B"/>
    <w:rsid w:val="00E50686"/>
    <w:rsid w:val="00E525B5"/>
    <w:rsid w:val="00E53D20"/>
    <w:rsid w:val="00E7107C"/>
    <w:rsid w:val="00E74DBE"/>
    <w:rsid w:val="00E80F1D"/>
    <w:rsid w:val="00E81B19"/>
    <w:rsid w:val="00E87C25"/>
    <w:rsid w:val="00E90221"/>
    <w:rsid w:val="00E90C00"/>
    <w:rsid w:val="00E93570"/>
    <w:rsid w:val="00E94BDB"/>
    <w:rsid w:val="00EB1B6D"/>
    <w:rsid w:val="00EB36A7"/>
    <w:rsid w:val="00ED28D0"/>
    <w:rsid w:val="00ED47D0"/>
    <w:rsid w:val="00ED4BE6"/>
    <w:rsid w:val="00ED564A"/>
    <w:rsid w:val="00ED6CAB"/>
    <w:rsid w:val="00EE582D"/>
    <w:rsid w:val="00EF12FF"/>
    <w:rsid w:val="00EF1357"/>
    <w:rsid w:val="00EF245A"/>
    <w:rsid w:val="00EF5F45"/>
    <w:rsid w:val="00EF65C3"/>
    <w:rsid w:val="00F00216"/>
    <w:rsid w:val="00F073C7"/>
    <w:rsid w:val="00F2056E"/>
    <w:rsid w:val="00F20EA7"/>
    <w:rsid w:val="00F30A3A"/>
    <w:rsid w:val="00F31AB6"/>
    <w:rsid w:val="00F33B48"/>
    <w:rsid w:val="00F359E4"/>
    <w:rsid w:val="00F3775B"/>
    <w:rsid w:val="00F4262E"/>
    <w:rsid w:val="00F427CA"/>
    <w:rsid w:val="00F43DDE"/>
    <w:rsid w:val="00F46513"/>
    <w:rsid w:val="00F4715A"/>
    <w:rsid w:val="00F52147"/>
    <w:rsid w:val="00F54561"/>
    <w:rsid w:val="00F54689"/>
    <w:rsid w:val="00F562DC"/>
    <w:rsid w:val="00F64E76"/>
    <w:rsid w:val="00F67019"/>
    <w:rsid w:val="00F75216"/>
    <w:rsid w:val="00F75B28"/>
    <w:rsid w:val="00F75FCA"/>
    <w:rsid w:val="00F761C6"/>
    <w:rsid w:val="00F7784A"/>
    <w:rsid w:val="00F8059E"/>
    <w:rsid w:val="00F83A05"/>
    <w:rsid w:val="00F9267B"/>
    <w:rsid w:val="00F9418D"/>
    <w:rsid w:val="00F9716C"/>
    <w:rsid w:val="00FB0BE5"/>
    <w:rsid w:val="00FB44F5"/>
    <w:rsid w:val="00FC510A"/>
    <w:rsid w:val="00FC73F2"/>
    <w:rsid w:val="00FD0EDD"/>
    <w:rsid w:val="00FD2058"/>
    <w:rsid w:val="00FD561C"/>
    <w:rsid w:val="00FE2867"/>
    <w:rsid w:val="00FE3459"/>
    <w:rsid w:val="00FE3A63"/>
    <w:rsid w:val="00FF0DCC"/>
    <w:rsid w:val="00FF4331"/>
    <w:rsid w:val="00FF767D"/>
    <w:rsid w:val="00FF76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369E75"/>
  <w15:docId w15:val="{2B946982-3C1D-48A4-9B62-E2BDD6F9E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2115D"/>
    <w:rPr>
      <w:sz w:val="24"/>
      <w:szCs w:val="24"/>
    </w:rPr>
  </w:style>
  <w:style w:type="paragraph" w:styleId="Titolo1">
    <w:name w:val="heading 1"/>
    <w:aliases w:val="Titolo capitolo"/>
    <w:basedOn w:val="Normale"/>
    <w:next w:val="Normale"/>
    <w:link w:val="Titolo1Carattere"/>
    <w:uiPriority w:val="9"/>
    <w:qFormat/>
    <w:pPr>
      <w:keepNext/>
      <w:jc w:val="center"/>
      <w:outlineLvl w:val="0"/>
    </w:pPr>
    <w:rPr>
      <w:b/>
      <w:szCs w:val="20"/>
    </w:rPr>
  </w:style>
  <w:style w:type="paragraph" w:styleId="Titolo2">
    <w:name w:val="heading 2"/>
    <w:basedOn w:val="Normale"/>
    <w:next w:val="Normale"/>
    <w:link w:val="Titolo2Carattere"/>
    <w:uiPriority w:val="9"/>
    <w:qFormat/>
    <w:pPr>
      <w:keepNext/>
      <w:jc w:val="both"/>
      <w:outlineLvl w:val="1"/>
    </w:pPr>
    <w:rPr>
      <w:b/>
      <w:szCs w:val="20"/>
    </w:rPr>
  </w:style>
  <w:style w:type="paragraph" w:styleId="Titolo3">
    <w:name w:val="heading 3"/>
    <w:basedOn w:val="Normale"/>
    <w:next w:val="Normale"/>
    <w:link w:val="Titolo3Carattere"/>
    <w:uiPriority w:val="9"/>
    <w:qFormat/>
    <w:pPr>
      <w:keepNext/>
      <w:jc w:val="both"/>
      <w:outlineLvl w:val="2"/>
    </w:pPr>
    <w:rPr>
      <w:b/>
      <w:sz w:val="22"/>
      <w:szCs w:val="20"/>
    </w:rPr>
  </w:style>
  <w:style w:type="paragraph" w:styleId="Titolo4">
    <w:name w:val="heading 4"/>
    <w:basedOn w:val="Normale"/>
    <w:next w:val="Normale"/>
    <w:link w:val="Titolo4Carattere"/>
    <w:uiPriority w:val="9"/>
    <w:qFormat/>
    <w:pPr>
      <w:keepNext/>
      <w:jc w:val="both"/>
      <w:outlineLvl w:val="3"/>
    </w:pPr>
    <w:rPr>
      <w:rFonts w:ascii="Verdana" w:hAnsi="Verdana"/>
      <w:b/>
      <w:sz w:val="20"/>
      <w:szCs w:val="20"/>
    </w:rPr>
  </w:style>
  <w:style w:type="paragraph" w:styleId="Titolo5">
    <w:name w:val="heading 5"/>
    <w:basedOn w:val="Normale"/>
    <w:next w:val="Normale"/>
    <w:link w:val="Titolo5Carattere"/>
    <w:uiPriority w:val="9"/>
    <w:qFormat/>
    <w:pPr>
      <w:keepNext/>
      <w:jc w:val="center"/>
      <w:outlineLvl w:val="4"/>
    </w:pPr>
    <w:rPr>
      <w:sz w:val="28"/>
      <w:szCs w:val="20"/>
    </w:rPr>
  </w:style>
  <w:style w:type="paragraph" w:styleId="Titolo6">
    <w:name w:val="heading 6"/>
    <w:basedOn w:val="Normale"/>
    <w:next w:val="Normale"/>
    <w:link w:val="Titolo6Carattere"/>
    <w:uiPriority w:val="9"/>
    <w:qFormat/>
    <w:pPr>
      <w:keepNext/>
      <w:outlineLvl w:val="5"/>
    </w:pPr>
    <w:rPr>
      <w:rFonts w:ascii="Arial" w:hAnsi="Arial"/>
      <w:b/>
      <w:snapToGrid w:val="0"/>
      <w:color w:val="000000"/>
      <w:sz w:val="18"/>
      <w:szCs w:val="20"/>
    </w:rPr>
  </w:style>
  <w:style w:type="paragraph" w:styleId="Titolo7">
    <w:name w:val="heading 7"/>
    <w:basedOn w:val="Normale"/>
    <w:next w:val="Normale"/>
    <w:link w:val="Titolo7Carattere"/>
    <w:qFormat/>
    <w:pPr>
      <w:keepNext/>
      <w:jc w:val="both"/>
      <w:outlineLvl w:val="6"/>
    </w:pPr>
    <w:rPr>
      <w:rFonts w:ascii="Arial" w:hAnsi="Arial"/>
      <w:b/>
      <w:sz w:val="18"/>
      <w:szCs w:val="20"/>
    </w:rPr>
  </w:style>
  <w:style w:type="paragraph" w:styleId="Titolo8">
    <w:name w:val="heading 8"/>
    <w:basedOn w:val="Normale"/>
    <w:next w:val="Normale"/>
    <w:link w:val="Titolo8Carattere"/>
    <w:qFormat/>
    <w:pPr>
      <w:keepNext/>
      <w:ind w:right="-1"/>
      <w:jc w:val="center"/>
      <w:outlineLvl w:val="7"/>
    </w:pPr>
    <w:rPr>
      <w:rFonts w:ascii="MyriadPro-It" w:hAnsi="MyriadPro-It"/>
      <w:snapToGrid w:val="0"/>
      <w:sz w:val="36"/>
      <w:szCs w:val="20"/>
    </w:rPr>
  </w:style>
  <w:style w:type="paragraph" w:styleId="Titolo9">
    <w:name w:val="heading 9"/>
    <w:basedOn w:val="Normale"/>
    <w:next w:val="Normale"/>
    <w:link w:val="Titolo9Carattere"/>
    <w:qFormat/>
    <w:pPr>
      <w:keepNext/>
      <w:ind w:right="-1"/>
      <w:jc w:val="center"/>
      <w:outlineLvl w:val="8"/>
    </w:pPr>
    <w:rPr>
      <w:rFonts w:ascii="Arial" w:hAnsi="Arial"/>
      <w:b/>
      <w:snapToGrid w:val="0"/>
      <w:sz w:val="3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uiPriority w:val="9"/>
    <w:rsid w:val="00B844F4"/>
    <w:rPr>
      <w:rFonts w:ascii="Verdana" w:hAnsi="Verdana"/>
      <w:b/>
    </w:rPr>
  </w:style>
  <w:style w:type="character" w:customStyle="1" w:styleId="Titolo5Carattere">
    <w:name w:val="Titolo 5 Carattere"/>
    <w:link w:val="Titolo5"/>
    <w:uiPriority w:val="9"/>
    <w:rsid w:val="00B844F4"/>
    <w:rPr>
      <w:sz w:val="28"/>
    </w:rPr>
  </w:style>
  <w:style w:type="character" w:customStyle="1" w:styleId="Titolo6Carattere">
    <w:name w:val="Titolo 6 Carattere"/>
    <w:link w:val="Titolo6"/>
    <w:uiPriority w:val="9"/>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link w:val="CorpotestoCarattere"/>
    <w:pPr>
      <w:jc w:val="both"/>
    </w:pPr>
    <w:rPr>
      <w:sz w:val="28"/>
      <w:szCs w:val="20"/>
    </w:rPr>
  </w:style>
  <w:style w:type="paragraph" w:styleId="Corpodeltesto2">
    <w:name w:val="Body Text 2"/>
    <w:basedOn w:val="Normale"/>
    <w:link w:val="Corpodeltesto2Carattere"/>
    <w:pPr>
      <w:jc w:val="both"/>
    </w:pPr>
    <w:rPr>
      <w:sz w:val="26"/>
      <w:szCs w:val="20"/>
    </w:rPr>
  </w:style>
  <w:style w:type="paragraph" w:styleId="Titolo">
    <w:name w:val="Title"/>
    <w:basedOn w:val="Normale"/>
    <w:link w:val="TitoloCarattere"/>
    <w:uiPriority w:val="10"/>
    <w:qFormat/>
    <w:pPr>
      <w:jc w:val="center"/>
    </w:pPr>
    <w:rPr>
      <w:i/>
      <w:sz w:val="26"/>
      <w:szCs w:val="20"/>
    </w:rPr>
  </w:style>
  <w:style w:type="paragraph" w:styleId="Sottotitolo">
    <w:name w:val="Subtitle"/>
    <w:basedOn w:val="Normale"/>
    <w:link w:val="SottotitoloCarattere"/>
    <w:uiPriority w:val="11"/>
    <w:qFormat/>
    <w:pPr>
      <w:jc w:val="center"/>
    </w:pPr>
    <w:rPr>
      <w:b/>
      <w:sz w:val="32"/>
      <w:szCs w:val="20"/>
    </w:rPr>
  </w:style>
  <w:style w:type="character" w:styleId="Collegamentoipertestuale">
    <w:name w:val="Hyperlink"/>
    <w:rPr>
      <w:color w:val="0000FF"/>
      <w:u w:val="single"/>
    </w:rPr>
  </w:style>
  <w:style w:type="paragraph" w:styleId="Mappadocumento">
    <w:name w:val="Document Map"/>
    <w:basedOn w:val="Normale"/>
    <w:link w:val="MappadocumentoCarattere"/>
    <w:semiHidden/>
    <w:pPr>
      <w:shd w:val="clear" w:color="auto" w:fill="000080"/>
      <w:jc w:val="both"/>
    </w:pPr>
    <w:rPr>
      <w:rFonts w:ascii="Tahoma" w:hAnsi="Tahoma"/>
      <w:szCs w:val="20"/>
    </w:rPr>
  </w:style>
  <w:style w:type="paragraph" w:styleId="Intestazione">
    <w:name w:val="header"/>
    <w:basedOn w:val="Normale"/>
    <w:link w:val="IntestazioneCarattere"/>
    <w:pPr>
      <w:tabs>
        <w:tab w:val="center" w:pos="4819"/>
        <w:tab w:val="right" w:pos="9638"/>
      </w:tabs>
      <w:jc w:val="both"/>
    </w:pPr>
    <w:rPr>
      <w:szCs w:val="20"/>
    </w:rPr>
  </w:style>
  <w:style w:type="paragraph" w:styleId="Pidipagina">
    <w:name w:val="footer"/>
    <w:basedOn w:val="Normale"/>
    <w:link w:val="PidipaginaCarattere"/>
    <w:pPr>
      <w:tabs>
        <w:tab w:val="center" w:pos="4819"/>
        <w:tab w:val="right" w:pos="9638"/>
      </w:tabs>
      <w:jc w:val="both"/>
    </w:pPr>
    <w:rPr>
      <w:szCs w:val="20"/>
    </w:rPr>
  </w:style>
  <w:style w:type="paragraph" w:styleId="Corpodeltesto3">
    <w:name w:val="Body Text 3"/>
    <w:basedOn w:val="Normale"/>
    <w:link w:val="Corpodeltesto3Carattere"/>
    <w:pPr>
      <w:jc w:val="both"/>
    </w:pPr>
    <w:rPr>
      <w:i/>
      <w:szCs w:val="20"/>
    </w:rPr>
  </w:style>
  <w:style w:type="paragraph" w:customStyle="1" w:styleId="S2">
    <w:name w:val="S2"/>
    <w:basedOn w:val="Normale"/>
    <w:autoRedefine/>
    <w:pPr>
      <w:numPr>
        <w:ilvl w:val="1"/>
        <w:numId w:val="1"/>
      </w:numPr>
      <w:outlineLvl w:val="0"/>
    </w:pPr>
    <w:rPr>
      <w:rFonts w:ascii="Tempus Sans ITC" w:hAnsi="Tempus Sans ITC"/>
      <w:b/>
      <w:sz w:val="26"/>
      <w:szCs w:val="20"/>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rPr>
      <w:sz w:val="20"/>
      <w:szCs w:val="20"/>
    </w:rPr>
  </w:style>
  <w:style w:type="character" w:styleId="Rimandonotaapidipagina">
    <w:name w:val="footnote reference"/>
    <w:semiHidden/>
    <w:rPr>
      <w:vertAlign w:val="superscript"/>
    </w:rPr>
  </w:style>
  <w:style w:type="paragraph" w:styleId="Testodelblocco">
    <w:name w:val="Block Text"/>
    <w:basedOn w:val="Normale"/>
    <w:pPr>
      <w:ind w:left="-284" w:right="-285"/>
      <w:jc w:val="center"/>
    </w:pPr>
    <w:rPr>
      <w:rFonts w:ascii="Verdana" w:hAnsi="Verdana"/>
      <w:b/>
      <w:sz w:val="32"/>
      <w:szCs w:val="20"/>
    </w:rPr>
  </w:style>
  <w:style w:type="paragraph" w:customStyle="1" w:styleId="Tabella">
    <w:name w:val="Tabella"/>
    <w:basedOn w:val="Titolo2"/>
    <w:pPr>
      <w:spacing w:before="120" w:after="60"/>
    </w:pPr>
    <w:rPr>
      <w:b w:val="0"/>
      <w:i/>
    </w:rPr>
  </w:style>
  <w:style w:type="paragraph" w:customStyle="1" w:styleId="xl41">
    <w:name w:val="xl41"/>
    <w:basedOn w:val="Normale"/>
    <w:pPr>
      <w:spacing w:before="100" w:after="100"/>
      <w:jc w:val="both"/>
    </w:pPr>
    <w:rPr>
      <w:rFonts w:eastAsia="Arial Unicode MS"/>
      <w:szCs w:val="20"/>
    </w:rPr>
  </w:style>
  <w:style w:type="paragraph" w:styleId="Didascalia">
    <w:name w:val="caption"/>
    <w:basedOn w:val="Normale"/>
    <w:next w:val="Normale"/>
    <w:qFormat/>
    <w:pPr>
      <w:spacing w:after="240"/>
      <w:jc w:val="both"/>
    </w:pPr>
    <w:rPr>
      <w:i/>
      <w:sz w:val="20"/>
      <w:szCs w:val="20"/>
    </w:rPr>
  </w:style>
  <w:style w:type="paragraph" w:customStyle="1" w:styleId="Fonte">
    <w:name w:val="Fonte"/>
    <w:basedOn w:val="Didascalia"/>
    <w:pPr>
      <w:spacing w:after="0"/>
    </w:pPr>
    <w:rPr>
      <w:i w:val="0"/>
      <w:sz w:val="18"/>
    </w:rPr>
  </w:style>
  <w:style w:type="paragraph" w:customStyle="1" w:styleId="Stile1">
    <w:name w:val="Stile1"/>
    <w:basedOn w:val="Normale"/>
    <w:pPr>
      <w:spacing w:after="240"/>
      <w:jc w:val="both"/>
    </w:pPr>
    <w:rPr>
      <w:rFonts w:ascii="Courier New" w:hAnsi="Courier New"/>
      <w:sz w:val="20"/>
      <w:szCs w:val="20"/>
    </w:rPr>
  </w:style>
  <w:style w:type="paragraph" w:styleId="Sommario4">
    <w:name w:val="toc 4"/>
    <w:basedOn w:val="Normale"/>
    <w:next w:val="Normale"/>
    <w:autoRedefine/>
    <w:semiHidden/>
    <w:pPr>
      <w:spacing w:after="240"/>
      <w:ind w:left="720"/>
      <w:jc w:val="both"/>
    </w:pPr>
    <w:rPr>
      <w:szCs w:val="20"/>
    </w:rPr>
  </w:style>
  <w:style w:type="paragraph" w:styleId="Sommario6">
    <w:name w:val="toc 6"/>
    <w:basedOn w:val="Normale"/>
    <w:next w:val="Normale"/>
    <w:autoRedefine/>
    <w:semiHidden/>
    <w:pPr>
      <w:spacing w:after="240"/>
      <w:ind w:left="1200"/>
      <w:jc w:val="both"/>
    </w:pPr>
    <w:rPr>
      <w:szCs w:val="20"/>
    </w:rPr>
  </w:style>
  <w:style w:type="paragraph" w:styleId="Sommario3">
    <w:name w:val="toc 3"/>
    <w:basedOn w:val="Normale"/>
    <w:next w:val="Normale"/>
    <w:autoRedefine/>
    <w:semiHidden/>
    <w:pPr>
      <w:spacing w:after="240"/>
      <w:ind w:left="480"/>
      <w:jc w:val="both"/>
    </w:pPr>
    <w:rPr>
      <w:szCs w:val="20"/>
    </w:rPr>
  </w:style>
  <w:style w:type="paragraph" w:customStyle="1" w:styleId="StileStileStileTitolo114pt12pt">
    <w:name w:val="Stile Stile Stile Titolo 1 + + 14 pt + 12 pt"/>
    <w:basedOn w:val="Normale"/>
    <w:autoRedefine/>
    <w:rsid w:val="00B844F4"/>
    <w:pPr>
      <w:keepNext/>
      <w:spacing w:line="360" w:lineRule="auto"/>
      <w:ind w:firstLine="708"/>
      <w:jc w:val="both"/>
      <w:outlineLvl w:val="0"/>
    </w:pPr>
    <w:rPr>
      <w:rFonts w:ascii="Tahoma" w:hAnsi="Tahoma"/>
      <w:sz w:val="28"/>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jc w:val="both"/>
    </w:p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pPr>
    <w:rPr>
      <w:rFonts w:ascii="Tahoma" w:hAnsi="Tahoma"/>
      <w:b/>
      <w:sz w:val="32"/>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pPr>
    <w:rPr>
      <w:rFonts w:ascii="Tahoma" w:hAnsi="Tahoma"/>
      <w:sz w:val="28"/>
    </w:rPr>
  </w:style>
  <w:style w:type="paragraph" w:customStyle="1" w:styleId="Rientrolettere">
    <w:name w:val="Rientro lettere"/>
    <w:basedOn w:val="Normale"/>
    <w:rsid w:val="00B844F4"/>
    <w:pPr>
      <w:numPr>
        <w:numId w:val="2"/>
      </w:numPr>
    </w:pPr>
    <w:rPr>
      <w:sz w:val="20"/>
    </w:rPr>
  </w:style>
  <w:style w:type="paragraph" w:styleId="Paragrafoelenco">
    <w:name w:val="List Paragraph"/>
    <w:basedOn w:val="Normale"/>
    <w:uiPriority w:val="34"/>
    <w:qFormat/>
    <w:rsid w:val="00B844F4"/>
    <w:pPr>
      <w:spacing w:after="200" w:line="276" w:lineRule="auto"/>
      <w:ind w:left="720"/>
    </w:pPr>
    <w:rPr>
      <w:rFonts w:ascii="Calibri" w:eastAsia="Calibri" w:hAnsi="Calibri"/>
      <w:sz w:val="22"/>
    </w:rPr>
  </w:style>
  <w:style w:type="character" w:customStyle="1" w:styleId="TestofumettoCarattere">
    <w:name w:val="Testo fumetto Carattere"/>
    <w:link w:val="Testofumetto"/>
    <w:rsid w:val="00B844F4"/>
    <w:rPr>
      <w:rFonts w:ascii="Tahoma" w:hAnsi="Tahoma"/>
      <w:sz w:val="16"/>
      <w:szCs w:val="16"/>
      <w:lang w:val="x-none" w:eastAsia="x-none"/>
    </w:rPr>
  </w:style>
  <w:style w:type="paragraph" w:styleId="Testofumetto">
    <w:name w:val="Balloon Text"/>
    <w:basedOn w:val="Normale"/>
    <w:link w:val="TestofumettoCarattere"/>
    <w:unhideWhenUsed/>
    <w:rsid w:val="00B844F4"/>
    <w:rPr>
      <w:rFonts w:ascii="Tahoma" w:hAnsi="Tahoma"/>
      <w:sz w:val="16"/>
      <w:szCs w:val="16"/>
      <w:lang w:val="x-none" w:eastAsia="x-none"/>
    </w:rPr>
  </w:style>
  <w:style w:type="character" w:customStyle="1" w:styleId="style132">
    <w:name w:val="style132"/>
    <w:rsid w:val="00B844F4"/>
  </w:style>
  <w:style w:type="paragraph" w:styleId="NormaleWeb">
    <w:name w:val="Normal (Web)"/>
    <w:basedOn w:val="Normale"/>
    <w:uiPriority w:val="99"/>
    <w:unhideWhenUsed/>
    <w:rsid w:val="00B844F4"/>
    <w:pPr>
      <w:spacing w:before="100" w:beforeAutospacing="1" w:after="100" w:afterAutospacing="1"/>
    </w:pPr>
  </w:style>
  <w:style w:type="character" w:styleId="Enfasigrassetto">
    <w:name w:val="Strong"/>
    <w:uiPriority w:val="22"/>
    <w:qFormat/>
    <w:rsid w:val="00B844F4"/>
    <w:rPr>
      <w:b/>
      <w:bCs/>
    </w:rPr>
  </w:style>
  <w:style w:type="table" w:styleId="Grigliatabella">
    <w:name w:val="Table Grid"/>
    <w:basedOn w:val="Tabellanormale"/>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link w:val="Intestazione"/>
    <w:rsid w:val="00785C8D"/>
    <w:rPr>
      <w:sz w:val="24"/>
    </w:rPr>
  </w:style>
  <w:style w:type="character" w:customStyle="1" w:styleId="Titolo1Carattere">
    <w:name w:val="Titolo 1 Carattere"/>
    <w:aliases w:val="Titolo capitolo Carattere"/>
    <w:basedOn w:val="Carpredefinitoparagrafo"/>
    <w:link w:val="Titolo1"/>
    <w:uiPriority w:val="9"/>
    <w:rsid w:val="00A00480"/>
    <w:rPr>
      <w:b/>
      <w:sz w:val="24"/>
    </w:rPr>
  </w:style>
  <w:style w:type="character" w:customStyle="1" w:styleId="Titolo2Carattere">
    <w:name w:val="Titolo 2 Carattere"/>
    <w:basedOn w:val="Carpredefinitoparagrafo"/>
    <w:link w:val="Titolo2"/>
    <w:uiPriority w:val="9"/>
    <w:rsid w:val="00A00480"/>
    <w:rPr>
      <w:b/>
      <w:sz w:val="24"/>
    </w:rPr>
  </w:style>
  <w:style w:type="character" w:customStyle="1" w:styleId="Titolo3Carattere">
    <w:name w:val="Titolo 3 Carattere"/>
    <w:basedOn w:val="Carpredefinitoparagrafo"/>
    <w:link w:val="Titolo3"/>
    <w:uiPriority w:val="9"/>
    <w:rsid w:val="00A00480"/>
    <w:rPr>
      <w:b/>
      <w:sz w:val="22"/>
    </w:rPr>
  </w:style>
  <w:style w:type="character" w:customStyle="1" w:styleId="Titolo7Carattere">
    <w:name w:val="Titolo 7 Carattere"/>
    <w:basedOn w:val="Carpredefinitoparagrafo"/>
    <w:link w:val="Titolo7"/>
    <w:rsid w:val="00A00480"/>
    <w:rPr>
      <w:rFonts w:ascii="Arial" w:hAnsi="Arial"/>
      <w:b/>
      <w:sz w:val="18"/>
    </w:rPr>
  </w:style>
  <w:style w:type="character" w:customStyle="1" w:styleId="Titolo8Carattere">
    <w:name w:val="Titolo 8 Carattere"/>
    <w:basedOn w:val="Carpredefinitoparagrafo"/>
    <w:link w:val="Titolo8"/>
    <w:rsid w:val="00A00480"/>
    <w:rPr>
      <w:rFonts w:ascii="MyriadPro-It" w:hAnsi="MyriadPro-It"/>
      <w:snapToGrid w:val="0"/>
      <w:sz w:val="36"/>
    </w:rPr>
  </w:style>
  <w:style w:type="character" w:customStyle="1" w:styleId="Titolo9Carattere">
    <w:name w:val="Titolo 9 Carattere"/>
    <w:basedOn w:val="Carpredefinitoparagrafo"/>
    <w:link w:val="Titolo9"/>
    <w:rsid w:val="00A00480"/>
    <w:rPr>
      <w:rFonts w:ascii="Arial" w:hAnsi="Arial"/>
      <w:b/>
      <w:snapToGrid w:val="0"/>
      <w:sz w:val="32"/>
    </w:rPr>
  </w:style>
  <w:style w:type="character" w:customStyle="1" w:styleId="CorpotestoCarattere">
    <w:name w:val="Corpo testo Carattere"/>
    <w:aliases w:val="Text Carattere,bt Carattere,BODY TEXT Carattere,body text Carattere,t Carattere,Block text Carattere,heading_txt Carattere,bodytxy2 Carattere,Para Carattere,EHPT Carattere,Body Text2 Carattere,bt1 Carattere,bodytext Carattere"/>
    <w:basedOn w:val="Carpredefinitoparagrafo"/>
    <w:link w:val="Corpotesto"/>
    <w:semiHidden/>
    <w:rsid w:val="00A00480"/>
    <w:rPr>
      <w:sz w:val="28"/>
    </w:rPr>
  </w:style>
  <w:style w:type="character" w:customStyle="1" w:styleId="Corpodeltesto2Carattere">
    <w:name w:val="Corpo del testo 2 Carattere"/>
    <w:basedOn w:val="Carpredefinitoparagrafo"/>
    <w:link w:val="Corpodeltesto2"/>
    <w:semiHidden/>
    <w:rsid w:val="00A00480"/>
    <w:rPr>
      <w:sz w:val="26"/>
    </w:rPr>
  </w:style>
  <w:style w:type="character" w:customStyle="1" w:styleId="TitoloCarattere">
    <w:name w:val="Titolo Carattere"/>
    <w:basedOn w:val="Carpredefinitoparagrafo"/>
    <w:link w:val="Titolo"/>
    <w:uiPriority w:val="10"/>
    <w:rsid w:val="00A00480"/>
    <w:rPr>
      <w:i/>
      <w:sz w:val="26"/>
    </w:rPr>
  </w:style>
  <w:style w:type="character" w:customStyle="1" w:styleId="SottotitoloCarattere">
    <w:name w:val="Sottotitolo Carattere"/>
    <w:basedOn w:val="Carpredefinitoparagrafo"/>
    <w:link w:val="Sottotitolo"/>
    <w:uiPriority w:val="11"/>
    <w:rsid w:val="00A00480"/>
    <w:rPr>
      <w:b/>
      <w:sz w:val="32"/>
    </w:rPr>
  </w:style>
  <w:style w:type="character" w:customStyle="1" w:styleId="MappadocumentoCarattere">
    <w:name w:val="Mappa documento Carattere"/>
    <w:basedOn w:val="Carpredefinitoparagrafo"/>
    <w:link w:val="Mappadocumento"/>
    <w:semiHidden/>
    <w:rsid w:val="00A00480"/>
    <w:rPr>
      <w:rFonts w:ascii="Tahoma" w:hAnsi="Tahoma"/>
      <w:sz w:val="24"/>
      <w:shd w:val="clear" w:color="auto" w:fill="000080"/>
    </w:rPr>
  </w:style>
  <w:style w:type="character" w:customStyle="1" w:styleId="PidipaginaCarattere">
    <w:name w:val="Piè di pagina Carattere"/>
    <w:basedOn w:val="Carpredefinitoparagrafo"/>
    <w:link w:val="Pidipagina"/>
    <w:rsid w:val="00A00480"/>
    <w:rPr>
      <w:sz w:val="24"/>
    </w:rPr>
  </w:style>
  <w:style w:type="character" w:customStyle="1" w:styleId="Corpodeltesto3Carattere">
    <w:name w:val="Corpo del testo 3 Carattere"/>
    <w:basedOn w:val="Carpredefinitoparagrafo"/>
    <w:link w:val="Corpodeltesto3"/>
    <w:rsid w:val="00A00480"/>
    <w:rPr>
      <w:i/>
      <w:sz w:val="24"/>
    </w:r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basedOn w:val="Carpredefinitoparagrafo"/>
    <w:link w:val="Testonotaapidipagina"/>
    <w:rsid w:val="00A00480"/>
  </w:style>
  <w:style w:type="character" w:customStyle="1" w:styleId="RientrocorpodeltestoCarattere1">
    <w:name w:val="Rientro corpo del testo Carattere1"/>
    <w:basedOn w:val="Carpredefinitoparagrafo"/>
    <w:uiPriority w:val="99"/>
    <w:semiHidden/>
    <w:rsid w:val="00A00480"/>
    <w:rPr>
      <w:sz w:val="24"/>
    </w:rPr>
  </w:style>
  <w:style w:type="character" w:customStyle="1" w:styleId="Rientrocorpodeltesto2Carattere1">
    <w:name w:val="Rientro corpo del testo 2 Carattere1"/>
    <w:basedOn w:val="Carpredefinitoparagrafo"/>
    <w:uiPriority w:val="99"/>
    <w:semiHidden/>
    <w:rsid w:val="00A00480"/>
    <w:rPr>
      <w:sz w:val="24"/>
    </w:rPr>
  </w:style>
  <w:style w:type="character" w:customStyle="1" w:styleId="Rientrocorpodeltesto3Carattere1">
    <w:name w:val="Rientro corpo del testo 3 Carattere1"/>
    <w:basedOn w:val="Carpredefinitoparagrafo"/>
    <w:uiPriority w:val="99"/>
    <w:semiHidden/>
    <w:rsid w:val="00A00480"/>
    <w:rPr>
      <w:sz w:val="16"/>
      <w:szCs w:val="16"/>
    </w:rPr>
  </w:style>
  <w:style w:type="character" w:customStyle="1" w:styleId="TestofumettoCarattere1">
    <w:name w:val="Testo fumetto Carattere1"/>
    <w:basedOn w:val="Carpredefinitoparagrafo"/>
    <w:uiPriority w:val="99"/>
    <w:semiHidden/>
    <w:rsid w:val="00A00480"/>
    <w:rPr>
      <w:rFonts w:ascii="Segoe UI" w:hAnsi="Segoe UI" w:cs="Segoe UI"/>
      <w:sz w:val="18"/>
      <w:szCs w:val="18"/>
    </w:rPr>
  </w:style>
  <w:style w:type="character" w:customStyle="1" w:styleId="tabitem">
    <w:name w:val="tab item"/>
    <w:rsid w:val="00A00480"/>
    <w:rPr>
      <w:rFonts w:ascii="Courier New" w:hAnsi="Courier New" w:cs="Courier New"/>
    </w:rPr>
  </w:style>
  <w:style w:type="paragraph" w:customStyle="1" w:styleId="IsnartTabitem">
    <w:name w:val="Isnart Tab item"/>
    <w:basedOn w:val="Normale"/>
    <w:rsid w:val="00A00480"/>
    <w:pPr>
      <w:spacing w:before="60" w:after="60"/>
    </w:pPr>
    <w:rPr>
      <w:rFonts w:ascii="Arial Narrow" w:hAnsi="Arial Narrow"/>
      <w:color w:val="000000"/>
      <w:szCs w:val="20"/>
    </w:rPr>
  </w:style>
  <w:style w:type="character" w:styleId="Numeropagina">
    <w:name w:val="page number"/>
    <w:basedOn w:val="Carpredefinitoparagrafo"/>
    <w:uiPriority w:val="99"/>
    <w:rsid w:val="00A00480"/>
  </w:style>
  <w:style w:type="paragraph" w:customStyle="1" w:styleId="Default">
    <w:name w:val="Default"/>
    <w:rsid w:val="00A00480"/>
    <w:pPr>
      <w:autoSpaceDE w:val="0"/>
      <w:autoSpaceDN w:val="0"/>
      <w:adjustRightInd w:val="0"/>
    </w:pPr>
    <w:rPr>
      <w:rFonts w:ascii="Century Gothic" w:hAnsi="Century Gothic" w:cs="Century Gothic"/>
      <w:color w:val="000000"/>
      <w:sz w:val="24"/>
      <w:szCs w:val="24"/>
    </w:rPr>
  </w:style>
  <w:style w:type="character" w:styleId="Rimandocommento">
    <w:name w:val="annotation reference"/>
    <w:basedOn w:val="Carpredefinitoparagrafo"/>
    <w:unhideWhenUsed/>
    <w:rsid w:val="00A00480"/>
    <w:rPr>
      <w:sz w:val="16"/>
      <w:szCs w:val="16"/>
    </w:rPr>
  </w:style>
  <w:style w:type="paragraph" w:styleId="Testocommento">
    <w:name w:val="annotation text"/>
    <w:basedOn w:val="Normale"/>
    <w:link w:val="TestocommentoCarattere"/>
    <w:unhideWhenUsed/>
    <w:rsid w:val="00A00480"/>
    <w:pPr>
      <w:jc w:val="both"/>
    </w:pPr>
    <w:rPr>
      <w:sz w:val="20"/>
      <w:szCs w:val="20"/>
    </w:rPr>
  </w:style>
  <w:style w:type="character" w:customStyle="1" w:styleId="TestocommentoCarattere">
    <w:name w:val="Testo commento Carattere"/>
    <w:basedOn w:val="Carpredefinitoparagrafo"/>
    <w:link w:val="Testocommento"/>
    <w:rsid w:val="00A00480"/>
  </w:style>
  <w:style w:type="paragraph" w:styleId="Soggettocommento">
    <w:name w:val="annotation subject"/>
    <w:basedOn w:val="Testocommento"/>
    <w:next w:val="Testocommento"/>
    <w:link w:val="SoggettocommentoCarattere"/>
    <w:semiHidden/>
    <w:unhideWhenUsed/>
    <w:rsid w:val="00A00480"/>
    <w:rPr>
      <w:b/>
      <w:bCs/>
    </w:rPr>
  </w:style>
  <w:style w:type="character" w:customStyle="1" w:styleId="SoggettocommentoCarattere">
    <w:name w:val="Soggetto commento Carattere"/>
    <w:basedOn w:val="TestocommentoCarattere"/>
    <w:link w:val="Soggettocommento"/>
    <w:semiHidden/>
    <w:rsid w:val="00A00480"/>
    <w:rPr>
      <w:b/>
      <w:bCs/>
    </w:rPr>
  </w:style>
  <w:style w:type="paragraph" w:styleId="Revisione">
    <w:name w:val="Revision"/>
    <w:hidden/>
    <w:uiPriority w:val="99"/>
    <w:semiHidden/>
    <w:rsid w:val="00A00480"/>
    <w:rPr>
      <w:sz w:val="24"/>
    </w:rPr>
  </w:style>
  <w:style w:type="character" w:customStyle="1" w:styleId="Menzionenonrisolta1">
    <w:name w:val="Menzione non risolta1"/>
    <w:basedOn w:val="Carpredefinitoparagrafo"/>
    <w:uiPriority w:val="99"/>
    <w:semiHidden/>
    <w:unhideWhenUsed/>
    <w:rsid w:val="00A00480"/>
    <w:rPr>
      <w:color w:val="605E5C"/>
      <w:shd w:val="clear" w:color="auto" w:fill="E1DFDD"/>
    </w:rPr>
  </w:style>
  <w:style w:type="character" w:styleId="Collegamentovisitato">
    <w:name w:val="FollowedHyperlink"/>
    <w:basedOn w:val="Carpredefinitoparagrafo"/>
    <w:unhideWhenUsed/>
    <w:rsid w:val="002A4476"/>
    <w:rPr>
      <w:color w:val="954F72" w:themeColor="followedHyperlink"/>
      <w:u w:val="single"/>
    </w:rPr>
  </w:style>
  <w:style w:type="character" w:customStyle="1" w:styleId="Menzionenonrisolta2">
    <w:name w:val="Menzione non risolta2"/>
    <w:basedOn w:val="Carpredefinitoparagrafo"/>
    <w:uiPriority w:val="99"/>
    <w:semiHidden/>
    <w:unhideWhenUsed/>
    <w:rsid w:val="00456BC0"/>
    <w:rPr>
      <w:color w:val="605E5C"/>
      <w:shd w:val="clear" w:color="auto" w:fill="E1DFDD"/>
    </w:rPr>
  </w:style>
  <w:style w:type="character" w:customStyle="1" w:styleId="Menzionenonrisolta3">
    <w:name w:val="Menzione non risolta3"/>
    <w:basedOn w:val="Carpredefinitoparagrafo"/>
    <w:uiPriority w:val="99"/>
    <w:semiHidden/>
    <w:unhideWhenUsed/>
    <w:rsid w:val="00DD4559"/>
    <w:rPr>
      <w:color w:val="605E5C"/>
      <w:shd w:val="clear" w:color="auto" w:fill="E1DFDD"/>
    </w:rPr>
  </w:style>
  <w:style w:type="character" w:customStyle="1" w:styleId="xt0psk2">
    <w:name w:val="xt0psk2"/>
    <w:basedOn w:val="Carpredefinitoparagrafo"/>
    <w:rsid w:val="006C22E4"/>
  </w:style>
  <w:style w:type="paragraph" w:customStyle="1" w:styleId="Normale1">
    <w:name w:val="Normale1"/>
    <w:rsid w:val="007D2A1B"/>
    <w:pPr>
      <w:jc w:val="both"/>
    </w:pPr>
    <w:rPr>
      <w:rFonts w:ascii="Calibri" w:eastAsia="Calibri" w:hAnsi="Calibri" w:cs="Calibri"/>
      <w:sz w:val="24"/>
      <w:szCs w:val="24"/>
    </w:rPr>
  </w:style>
  <w:style w:type="character" w:styleId="Menzionenonrisolta">
    <w:name w:val="Unresolved Mention"/>
    <w:basedOn w:val="Carpredefinitoparagrafo"/>
    <w:uiPriority w:val="99"/>
    <w:semiHidden/>
    <w:unhideWhenUsed/>
    <w:rsid w:val="004D23BA"/>
    <w:rPr>
      <w:color w:val="605E5C"/>
      <w:shd w:val="clear" w:color="auto" w:fill="E1DFDD"/>
    </w:rPr>
  </w:style>
  <w:style w:type="paragraph" w:styleId="Numeroelenco">
    <w:name w:val="List Number"/>
    <w:basedOn w:val="Normale"/>
    <w:rsid w:val="007014D8"/>
    <w:pPr>
      <w:numPr>
        <w:numId w:val="15"/>
      </w:numPr>
    </w:pPr>
    <w:rPr>
      <w:sz w:val="20"/>
      <w:szCs w:val="20"/>
    </w:rPr>
  </w:style>
  <w:style w:type="paragraph" w:styleId="Numeroelenco2">
    <w:name w:val="List Number 2"/>
    <w:basedOn w:val="Normale"/>
    <w:rsid w:val="007014D8"/>
    <w:pPr>
      <w:numPr>
        <w:numId w:val="16"/>
      </w:numPr>
    </w:pPr>
    <w:rPr>
      <w:sz w:val="20"/>
      <w:szCs w:val="20"/>
    </w:rPr>
  </w:style>
  <w:style w:type="paragraph" w:styleId="Numeroelenco3">
    <w:name w:val="List Number 3"/>
    <w:basedOn w:val="Normale"/>
    <w:rsid w:val="007014D8"/>
    <w:pPr>
      <w:numPr>
        <w:numId w:val="17"/>
      </w:numPr>
    </w:pPr>
    <w:rPr>
      <w:sz w:val="20"/>
      <w:szCs w:val="20"/>
    </w:rPr>
  </w:style>
  <w:style w:type="paragraph" w:styleId="Numeroelenco4">
    <w:name w:val="List Number 4"/>
    <w:basedOn w:val="Normale"/>
    <w:rsid w:val="007014D8"/>
    <w:pPr>
      <w:numPr>
        <w:numId w:val="18"/>
      </w:numPr>
    </w:pPr>
    <w:rPr>
      <w:sz w:val="20"/>
      <w:szCs w:val="20"/>
    </w:rPr>
  </w:style>
  <w:style w:type="paragraph" w:styleId="Numeroelenco5">
    <w:name w:val="List Number 5"/>
    <w:basedOn w:val="Normale"/>
    <w:rsid w:val="007014D8"/>
    <w:pPr>
      <w:numPr>
        <w:numId w:val="19"/>
      </w:numPr>
    </w:pPr>
    <w:rPr>
      <w:sz w:val="20"/>
      <w:szCs w:val="20"/>
    </w:rPr>
  </w:style>
  <w:style w:type="paragraph" w:styleId="Puntoelenco">
    <w:name w:val="List Bullet"/>
    <w:basedOn w:val="Normale"/>
    <w:autoRedefine/>
    <w:rsid w:val="007014D8"/>
    <w:pPr>
      <w:numPr>
        <w:numId w:val="20"/>
      </w:numPr>
    </w:pPr>
    <w:rPr>
      <w:sz w:val="20"/>
      <w:szCs w:val="20"/>
    </w:rPr>
  </w:style>
  <w:style w:type="paragraph" w:styleId="Puntoelenco2">
    <w:name w:val="List Bullet 2"/>
    <w:basedOn w:val="Normale"/>
    <w:autoRedefine/>
    <w:rsid w:val="007014D8"/>
    <w:pPr>
      <w:numPr>
        <w:numId w:val="21"/>
      </w:numPr>
    </w:pPr>
    <w:rPr>
      <w:sz w:val="20"/>
      <w:szCs w:val="20"/>
    </w:rPr>
  </w:style>
  <w:style w:type="paragraph" w:styleId="Puntoelenco3">
    <w:name w:val="List Bullet 3"/>
    <w:basedOn w:val="Normale"/>
    <w:autoRedefine/>
    <w:rsid w:val="007014D8"/>
    <w:pPr>
      <w:numPr>
        <w:numId w:val="22"/>
      </w:numPr>
    </w:pPr>
    <w:rPr>
      <w:sz w:val="20"/>
      <w:szCs w:val="20"/>
    </w:rPr>
  </w:style>
  <w:style w:type="paragraph" w:styleId="Puntoelenco4">
    <w:name w:val="List Bullet 4"/>
    <w:basedOn w:val="Normale"/>
    <w:autoRedefine/>
    <w:rsid w:val="007014D8"/>
    <w:pPr>
      <w:numPr>
        <w:numId w:val="23"/>
      </w:numPr>
    </w:pPr>
    <w:rPr>
      <w:sz w:val="20"/>
      <w:szCs w:val="20"/>
    </w:rPr>
  </w:style>
  <w:style w:type="paragraph" w:styleId="Puntoelenco5">
    <w:name w:val="List Bullet 5"/>
    <w:basedOn w:val="Normale"/>
    <w:autoRedefine/>
    <w:rsid w:val="007014D8"/>
    <w:pPr>
      <w:numPr>
        <w:numId w:val="24"/>
      </w:numPr>
    </w:pPr>
    <w:rPr>
      <w:sz w:val="20"/>
      <w:szCs w:val="20"/>
    </w:rPr>
  </w:style>
  <w:style w:type="paragraph" w:customStyle="1" w:styleId="Corpodeltesto21">
    <w:name w:val="Corpo del testo 21"/>
    <w:basedOn w:val="Normale"/>
    <w:rsid w:val="007014D8"/>
    <w:pPr>
      <w:spacing w:line="360" w:lineRule="auto"/>
      <w:ind w:firstLine="284"/>
      <w:jc w:val="both"/>
    </w:pPr>
    <w:rPr>
      <w:rFonts w:ascii="Arial" w:hAnsi="Arial"/>
      <w:szCs w:val="20"/>
    </w:rPr>
  </w:style>
  <w:style w:type="paragraph" w:styleId="Citazioneintensa">
    <w:name w:val="Intense Quote"/>
    <w:basedOn w:val="Normale"/>
    <w:next w:val="Normale"/>
    <w:link w:val="CitazioneintensaCarattere"/>
    <w:uiPriority w:val="30"/>
    <w:qFormat/>
    <w:rsid w:val="007014D8"/>
    <w:pPr>
      <w:pBdr>
        <w:bottom w:val="single" w:sz="4" w:space="4" w:color="4F81BD"/>
      </w:pBdr>
      <w:spacing w:before="200" w:after="280"/>
      <w:ind w:left="936" w:right="936"/>
    </w:pPr>
    <w:rPr>
      <w:b/>
      <w:bCs/>
      <w:i/>
      <w:iCs/>
      <w:color w:val="4F81BD"/>
      <w:sz w:val="20"/>
      <w:szCs w:val="20"/>
      <w:lang w:val="x-none" w:eastAsia="x-none"/>
    </w:rPr>
  </w:style>
  <w:style w:type="character" w:customStyle="1" w:styleId="CitazioneintensaCarattere">
    <w:name w:val="Citazione intensa Carattere"/>
    <w:basedOn w:val="Carpredefinitoparagrafo"/>
    <w:link w:val="Citazioneintensa"/>
    <w:uiPriority w:val="30"/>
    <w:rsid w:val="007014D8"/>
    <w:rPr>
      <w:b/>
      <w:bCs/>
      <w:i/>
      <w:iCs/>
      <w:color w:val="4F81BD"/>
      <w:lang w:val="x-none" w:eastAsia="x-none"/>
    </w:rPr>
  </w:style>
  <w:style w:type="paragraph" w:customStyle="1" w:styleId="msonormal0">
    <w:name w:val="msonormal"/>
    <w:basedOn w:val="Normale"/>
    <w:rsid w:val="00B148B7"/>
    <w:pPr>
      <w:spacing w:before="100" w:beforeAutospacing="1" w:after="100" w:afterAutospacing="1"/>
    </w:pPr>
  </w:style>
  <w:style w:type="character" w:customStyle="1" w:styleId="CorpotestoCarattere1">
    <w:name w:val="Corpo testo Carattere1"/>
    <w:aliases w:val="Text Carattere1,bt Carattere1,BODY TEXT Carattere1,body text Carattere1,t Carattere1,Block text Carattere1,heading_txt Carattere1,bodytxy2 Carattere1,Para Carattere1,EHPT Carattere1,Body Text2 Carattere1,bt1 Carattere1"/>
    <w:basedOn w:val="Carpredefinitoparagrafo"/>
    <w:semiHidden/>
    <w:rsid w:val="00B148B7"/>
    <w:rPr>
      <w14:ligatures w14:val="standardContextual"/>
    </w:rPr>
  </w:style>
  <w:style w:type="paragraph" w:customStyle="1" w:styleId="Corpodeltesto22">
    <w:name w:val="Corpo del testo 22"/>
    <w:basedOn w:val="Normale"/>
    <w:rsid w:val="00B148B7"/>
    <w:pPr>
      <w:spacing w:line="360" w:lineRule="auto"/>
      <w:ind w:firstLine="284"/>
      <w:jc w:val="both"/>
    </w:pPr>
    <w:rPr>
      <w:rFonts w:ascii="Arial" w:hAnsi="Arial"/>
      <w:szCs w:val="20"/>
      <w14:ligatures w14:val="standardContextual"/>
    </w:rPr>
  </w:style>
  <w:style w:type="table" w:customStyle="1" w:styleId="TableNormal">
    <w:name w:val="Table Normal"/>
    <w:rsid w:val="00B148B7"/>
    <w:rPr>
      <w:lang w:eastAsia="en-US"/>
      <w14:ligatures w14:val="standardContextual"/>
    </w:rPr>
    <w:tblPr>
      <w:tblCellMar>
        <w:top w:w="0" w:type="dxa"/>
        <w:left w:w="0" w:type="dxa"/>
        <w:bottom w:w="0" w:type="dxa"/>
        <w:right w:w="0" w:type="dxa"/>
      </w:tblCellMar>
    </w:tblPr>
  </w:style>
  <w:style w:type="table" w:customStyle="1" w:styleId="9">
    <w:name w:val="9"/>
    <w:basedOn w:val="TableNormal"/>
    <w:rsid w:val="00B148B7"/>
    <w:tblPr>
      <w:tblStyleRowBandSize w:val="1"/>
      <w:tblStyleColBandSize w:val="1"/>
      <w:tblCellMar>
        <w:left w:w="70" w:type="dxa"/>
        <w:right w:w="70" w:type="dxa"/>
      </w:tblCellMar>
    </w:tblPr>
  </w:style>
  <w:style w:type="table" w:customStyle="1" w:styleId="8">
    <w:name w:val="8"/>
    <w:basedOn w:val="TableNormal"/>
    <w:rsid w:val="00B148B7"/>
    <w:tblPr>
      <w:tblStyleRowBandSize w:val="1"/>
      <w:tblStyleColBandSize w:val="1"/>
      <w:tblCellMar>
        <w:left w:w="30" w:type="dxa"/>
        <w:right w:w="30" w:type="dxa"/>
      </w:tblCellMar>
    </w:tblPr>
  </w:style>
  <w:style w:type="table" w:customStyle="1" w:styleId="7">
    <w:name w:val="7"/>
    <w:basedOn w:val="TableNormal"/>
    <w:rsid w:val="00B148B7"/>
    <w:tblPr>
      <w:tblStyleRowBandSize w:val="1"/>
      <w:tblStyleColBandSize w:val="1"/>
      <w:tblCellMar>
        <w:left w:w="70" w:type="dxa"/>
        <w:right w:w="70" w:type="dxa"/>
      </w:tblCellMar>
    </w:tblPr>
  </w:style>
  <w:style w:type="table" w:customStyle="1" w:styleId="6">
    <w:name w:val="6"/>
    <w:basedOn w:val="TableNormal"/>
    <w:rsid w:val="00B148B7"/>
    <w:tblPr>
      <w:tblStyleRowBandSize w:val="1"/>
      <w:tblStyleColBandSize w:val="1"/>
      <w:tblCellMar>
        <w:left w:w="30" w:type="dxa"/>
        <w:right w:w="30" w:type="dxa"/>
      </w:tblCellMar>
    </w:tblPr>
  </w:style>
  <w:style w:type="table" w:customStyle="1" w:styleId="5">
    <w:name w:val="5"/>
    <w:basedOn w:val="TableNormal"/>
    <w:rsid w:val="00B148B7"/>
    <w:tblPr>
      <w:tblStyleRowBandSize w:val="1"/>
      <w:tblStyleColBandSize w:val="1"/>
    </w:tblPr>
  </w:style>
  <w:style w:type="table" w:customStyle="1" w:styleId="4">
    <w:name w:val="4"/>
    <w:basedOn w:val="TableNormal"/>
    <w:rsid w:val="00B148B7"/>
    <w:tblPr>
      <w:tblStyleRowBandSize w:val="1"/>
      <w:tblStyleColBandSize w:val="1"/>
      <w:tblCellMar>
        <w:left w:w="30" w:type="dxa"/>
        <w:right w:w="30" w:type="dxa"/>
      </w:tblCellMar>
    </w:tblPr>
  </w:style>
  <w:style w:type="table" w:customStyle="1" w:styleId="3">
    <w:name w:val="3"/>
    <w:basedOn w:val="TableNormal"/>
    <w:rsid w:val="00B148B7"/>
    <w:tblPr>
      <w:tblStyleRowBandSize w:val="1"/>
      <w:tblStyleColBandSize w:val="1"/>
      <w:tblCellMar>
        <w:left w:w="30" w:type="dxa"/>
        <w:right w:w="30" w:type="dxa"/>
      </w:tblCellMar>
    </w:tblPr>
  </w:style>
  <w:style w:type="table" w:customStyle="1" w:styleId="2">
    <w:name w:val="2"/>
    <w:basedOn w:val="TableNormal"/>
    <w:rsid w:val="00B148B7"/>
    <w:tblPr>
      <w:tblStyleRowBandSize w:val="1"/>
      <w:tblStyleColBandSize w:val="1"/>
      <w:tblCellMar>
        <w:left w:w="70" w:type="dxa"/>
        <w:right w:w="70" w:type="dxa"/>
      </w:tblCellMar>
    </w:tblPr>
  </w:style>
  <w:style w:type="table" w:customStyle="1" w:styleId="1">
    <w:name w:val="1"/>
    <w:basedOn w:val="TableNormal"/>
    <w:rsid w:val="00B148B7"/>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83611">
      <w:bodyDiv w:val="1"/>
      <w:marLeft w:val="0"/>
      <w:marRight w:val="0"/>
      <w:marTop w:val="0"/>
      <w:marBottom w:val="0"/>
      <w:divBdr>
        <w:top w:val="none" w:sz="0" w:space="0" w:color="auto"/>
        <w:left w:val="none" w:sz="0" w:space="0" w:color="auto"/>
        <w:bottom w:val="none" w:sz="0" w:space="0" w:color="auto"/>
        <w:right w:val="none" w:sz="0" w:space="0" w:color="auto"/>
      </w:divBdr>
    </w:div>
    <w:div w:id="100884549">
      <w:bodyDiv w:val="1"/>
      <w:marLeft w:val="0"/>
      <w:marRight w:val="0"/>
      <w:marTop w:val="0"/>
      <w:marBottom w:val="0"/>
      <w:divBdr>
        <w:top w:val="none" w:sz="0" w:space="0" w:color="auto"/>
        <w:left w:val="none" w:sz="0" w:space="0" w:color="auto"/>
        <w:bottom w:val="none" w:sz="0" w:space="0" w:color="auto"/>
        <w:right w:val="none" w:sz="0" w:space="0" w:color="auto"/>
      </w:divBdr>
    </w:div>
    <w:div w:id="160969014">
      <w:bodyDiv w:val="1"/>
      <w:marLeft w:val="0"/>
      <w:marRight w:val="0"/>
      <w:marTop w:val="0"/>
      <w:marBottom w:val="0"/>
      <w:divBdr>
        <w:top w:val="none" w:sz="0" w:space="0" w:color="auto"/>
        <w:left w:val="none" w:sz="0" w:space="0" w:color="auto"/>
        <w:bottom w:val="none" w:sz="0" w:space="0" w:color="auto"/>
        <w:right w:val="none" w:sz="0" w:space="0" w:color="auto"/>
      </w:divBdr>
    </w:div>
    <w:div w:id="512768403">
      <w:bodyDiv w:val="1"/>
      <w:marLeft w:val="0"/>
      <w:marRight w:val="0"/>
      <w:marTop w:val="0"/>
      <w:marBottom w:val="0"/>
      <w:divBdr>
        <w:top w:val="none" w:sz="0" w:space="0" w:color="auto"/>
        <w:left w:val="none" w:sz="0" w:space="0" w:color="auto"/>
        <w:bottom w:val="none" w:sz="0" w:space="0" w:color="auto"/>
        <w:right w:val="none" w:sz="0" w:space="0" w:color="auto"/>
      </w:divBdr>
    </w:div>
    <w:div w:id="551692039">
      <w:bodyDiv w:val="1"/>
      <w:marLeft w:val="0"/>
      <w:marRight w:val="0"/>
      <w:marTop w:val="0"/>
      <w:marBottom w:val="0"/>
      <w:divBdr>
        <w:top w:val="none" w:sz="0" w:space="0" w:color="auto"/>
        <w:left w:val="none" w:sz="0" w:space="0" w:color="auto"/>
        <w:bottom w:val="none" w:sz="0" w:space="0" w:color="auto"/>
        <w:right w:val="none" w:sz="0" w:space="0" w:color="auto"/>
      </w:divBdr>
    </w:div>
    <w:div w:id="763384382">
      <w:bodyDiv w:val="1"/>
      <w:marLeft w:val="0"/>
      <w:marRight w:val="0"/>
      <w:marTop w:val="0"/>
      <w:marBottom w:val="0"/>
      <w:divBdr>
        <w:top w:val="none" w:sz="0" w:space="0" w:color="auto"/>
        <w:left w:val="none" w:sz="0" w:space="0" w:color="auto"/>
        <w:bottom w:val="none" w:sz="0" w:space="0" w:color="auto"/>
        <w:right w:val="none" w:sz="0" w:space="0" w:color="auto"/>
      </w:divBdr>
    </w:div>
    <w:div w:id="1091512185">
      <w:bodyDiv w:val="1"/>
      <w:marLeft w:val="0"/>
      <w:marRight w:val="0"/>
      <w:marTop w:val="0"/>
      <w:marBottom w:val="0"/>
      <w:divBdr>
        <w:top w:val="none" w:sz="0" w:space="0" w:color="auto"/>
        <w:left w:val="none" w:sz="0" w:space="0" w:color="auto"/>
        <w:bottom w:val="none" w:sz="0" w:space="0" w:color="auto"/>
        <w:right w:val="none" w:sz="0" w:space="0" w:color="auto"/>
      </w:divBdr>
      <w:divsChild>
        <w:div w:id="249655676">
          <w:marLeft w:val="0"/>
          <w:marRight w:val="0"/>
          <w:marTop w:val="0"/>
          <w:marBottom w:val="0"/>
          <w:divBdr>
            <w:top w:val="none" w:sz="0" w:space="0" w:color="auto"/>
            <w:left w:val="none" w:sz="0" w:space="0" w:color="auto"/>
            <w:bottom w:val="none" w:sz="0" w:space="0" w:color="auto"/>
            <w:right w:val="none" w:sz="0" w:space="0" w:color="auto"/>
          </w:divBdr>
        </w:div>
        <w:div w:id="529419798">
          <w:marLeft w:val="0"/>
          <w:marRight w:val="0"/>
          <w:marTop w:val="0"/>
          <w:marBottom w:val="0"/>
          <w:divBdr>
            <w:top w:val="none" w:sz="0" w:space="0" w:color="auto"/>
            <w:left w:val="none" w:sz="0" w:space="0" w:color="auto"/>
            <w:bottom w:val="none" w:sz="0" w:space="0" w:color="auto"/>
            <w:right w:val="none" w:sz="0" w:space="0" w:color="auto"/>
          </w:divBdr>
          <w:divsChild>
            <w:div w:id="921648713">
              <w:marLeft w:val="0"/>
              <w:marRight w:val="0"/>
              <w:marTop w:val="0"/>
              <w:marBottom w:val="0"/>
              <w:divBdr>
                <w:top w:val="none" w:sz="0" w:space="0" w:color="auto"/>
                <w:left w:val="none" w:sz="0" w:space="0" w:color="auto"/>
                <w:bottom w:val="none" w:sz="0" w:space="0" w:color="auto"/>
                <w:right w:val="none" w:sz="0" w:space="0" w:color="auto"/>
              </w:divBdr>
              <w:divsChild>
                <w:div w:id="1533375150">
                  <w:marLeft w:val="0"/>
                  <w:marRight w:val="0"/>
                  <w:marTop w:val="0"/>
                  <w:marBottom w:val="0"/>
                  <w:divBdr>
                    <w:top w:val="none" w:sz="0" w:space="0" w:color="auto"/>
                    <w:left w:val="none" w:sz="0" w:space="0" w:color="auto"/>
                    <w:bottom w:val="none" w:sz="0" w:space="0" w:color="auto"/>
                    <w:right w:val="none" w:sz="0" w:space="0" w:color="auto"/>
                  </w:divBdr>
                  <w:divsChild>
                    <w:div w:id="114677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405380">
      <w:bodyDiv w:val="1"/>
      <w:marLeft w:val="0"/>
      <w:marRight w:val="0"/>
      <w:marTop w:val="0"/>
      <w:marBottom w:val="0"/>
      <w:divBdr>
        <w:top w:val="none" w:sz="0" w:space="0" w:color="auto"/>
        <w:left w:val="none" w:sz="0" w:space="0" w:color="auto"/>
        <w:bottom w:val="none" w:sz="0" w:space="0" w:color="auto"/>
        <w:right w:val="none" w:sz="0" w:space="0" w:color="auto"/>
      </w:divBdr>
    </w:div>
    <w:div w:id="1377006071">
      <w:bodyDiv w:val="1"/>
      <w:marLeft w:val="0"/>
      <w:marRight w:val="0"/>
      <w:marTop w:val="0"/>
      <w:marBottom w:val="0"/>
      <w:divBdr>
        <w:top w:val="none" w:sz="0" w:space="0" w:color="auto"/>
        <w:left w:val="none" w:sz="0" w:space="0" w:color="auto"/>
        <w:bottom w:val="none" w:sz="0" w:space="0" w:color="auto"/>
        <w:right w:val="none" w:sz="0" w:space="0" w:color="auto"/>
      </w:divBdr>
    </w:div>
    <w:div w:id="1562405911">
      <w:bodyDiv w:val="1"/>
      <w:marLeft w:val="0"/>
      <w:marRight w:val="0"/>
      <w:marTop w:val="0"/>
      <w:marBottom w:val="0"/>
      <w:divBdr>
        <w:top w:val="none" w:sz="0" w:space="0" w:color="auto"/>
        <w:left w:val="none" w:sz="0" w:space="0" w:color="auto"/>
        <w:bottom w:val="none" w:sz="0" w:space="0" w:color="auto"/>
        <w:right w:val="none" w:sz="0" w:space="0" w:color="auto"/>
      </w:divBdr>
    </w:div>
    <w:div w:id="1662348227">
      <w:bodyDiv w:val="1"/>
      <w:marLeft w:val="0"/>
      <w:marRight w:val="0"/>
      <w:marTop w:val="0"/>
      <w:marBottom w:val="0"/>
      <w:divBdr>
        <w:top w:val="none" w:sz="0" w:space="0" w:color="auto"/>
        <w:left w:val="none" w:sz="0" w:space="0" w:color="auto"/>
        <w:bottom w:val="none" w:sz="0" w:space="0" w:color="auto"/>
        <w:right w:val="none" w:sz="0" w:space="0" w:color="auto"/>
      </w:divBdr>
    </w:div>
    <w:div w:id="1775587834">
      <w:bodyDiv w:val="1"/>
      <w:marLeft w:val="0"/>
      <w:marRight w:val="0"/>
      <w:marTop w:val="0"/>
      <w:marBottom w:val="0"/>
      <w:divBdr>
        <w:top w:val="none" w:sz="0" w:space="0" w:color="auto"/>
        <w:left w:val="none" w:sz="0" w:space="0" w:color="auto"/>
        <w:bottom w:val="none" w:sz="0" w:space="0" w:color="auto"/>
        <w:right w:val="none" w:sz="0" w:space="0" w:color="auto"/>
      </w:divBdr>
    </w:div>
    <w:div w:id="1879661184">
      <w:bodyDiv w:val="1"/>
      <w:marLeft w:val="0"/>
      <w:marRight w:val="0"/>
      <w:marTop w:val="0"/>
      <w:marBottom w:val="0"/>
      <w:divBdr>
        <w:top w:val="none" w:sz="0" w:space="0" w:color="auto"/>
        <w:left w:val="none" w:sz="0" w:space="0" w:color="auto"/>
        <w:bottom w:val="none" w:sz="0" w:space="0" w:color="auto"/>
        <w:right w:val="none" w:sz="0" w:space="0" w:color="auto"/>
      </w:divBdr>
    </w:div>
    <w:div w:id="1951080523">
      <w:bodyDiv w:val="1"/>
      <w:marLeft w:val="0"/>
      <w:marRight w:val="0"/>
      <w:marTop w:val="0"/>
      <w:marBottom w:val="0"/>
      <w:divBdr>
        <w:top w:val="none" w:sz="0" w:space="0" w:color="auto"/>
        <w:left w:val="none" w:sz="0" w:space="0" w:color="auto"/>
        <w:bottom w:val="none" w:sz="0" w:space="0" w:color="auto"/>
        <w:right w:val="none" w:sz="0" w:space="0" w:color="auto"/>
      </w:divBdr>
      <w:divsChild>
        <w:div w:id="1306427145">
          <w:marLeft w:val="0"/>
          <w:marRight w:val="0"/>
          <w:marTop w:val="0"/>
          <w:marBottom w:val="0"/>
          <w:divBdr>
            <w:top w:val="none" w:sz="0" w:space="0" w:color="auto"/>
            <w:left w:val="none" w:sz="0" w:space="0" w:color="auto"/>
            <w:bottom w:val="none" w:sz="0" w:space="0" w:color="auto"/>
            <w:right w:val="none" w:sz="0" w:space="0" w:color="auto"/>
          </w:divBdr>
          <w:divsChild>
            <w:div w:id="1382558738">
              <w:marLeft w:val="0"/>
              <w:marRight w:val="0"/>
              <w:marTop w:val="0"/>
              <w:marBottom w:val="0"/>
              <w:divBdr>
                <w:top w:val="none" w:sz="0" w:space="0" w:color="auto"/>
                <w:left w:val="none" w:sz="0" w:space="0" w:color="auto"/>
                <w:bottom w:val="none" w:sz="0" w:space="0" w:color="auto"/>
                <w:right w:val="none" w:sz="0" w:space="0" w:color="auto"/>
              </w:divBdr>
            </w:div>
          </w:divsChild>
        </w:div>
        <w:div w:id="593243672">
          <w:marLeft w:val="0"/>
          <w:marRight w:val="0"/>
          <w:marTop w:val="0"/>
          <w:marBottom w:val="0"/>
          <w:divBdr>
            <w:top w:val="none" w:sz="0" w:space="0" w:color="auto"/>
            <w:left w:val="none" w:sz="0" w:space="0" w:color="auto"/>
            <w:bottom w:val="none" w:sz="0" w:space="0" w:color="auto"/>
            <w:right w:val="none" w:sz="0" w:space="0" w:color="auto"/>
          </w:divBdr>
          <w:divsChild>
            <w:div w:id="1631009553">
              <w:marLeft w:val="0"/>
              <w:marRight w:val="0"/>
              <w:marTop w:val="0"/>
              <w:marBottom w:val="0"/>
              <w:divBdr>
                <w:top w:val="none" w:sz="0" w:space="0" w:color="auto"/>
                <w:left w:val="none" w:sz="0" w:space="0" w:color="auto"/>
                <w:bottom w:val="none" w:sz="0" w:space="0" w:color="auto"/>
                <w:right w:val="none" w:sz="0" w:space="0" w:color="auto"/>
              </w:divBdr>
            </w:div>
          </w:divsChild>
        </w:div>
        <w:div w:id="608662015">
          <w:marLeft w:val="0"/>
          <w:marRight w:val="0"/>
          <w:marTop w:val="0"/>
          <w:marBottom w:val="0"/>
          <w:divBdr>
            <w:top w:val="none" w:sz="0" w:space="0" w:color="auto"/>
            <w:left w:val="none" w:sz="0" w:space="0" w:color="auto"/>
            <w:bottom w:val="none" w:sz="0" w:space="0" w:color="auto"/>
            <w:right w:val="none" w:sz="0" w:space="0" w:color="auto"/>
          </w:divBdr>
          <w:divsChild>
            <w:div w:id="127921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058091">
      <w:bodyDiv w:val="1"/>
      <w:marLeft w:val="0"/>
      <w:marRight w:val="0"/>
      <w:marTop w:val="0"/>
      <w:marBottom w:val="0"/>
      <w:divBdr>
        <w:top w:val="none" w:sz="0" w:space="0" w:color="auto"/>
        <w:left w:val="none" w:sz="0" w:space="0" w:color="auto"/>
        <w:bottom w:val="none" w:sz="0" w:space="0" w:color="auto"/>
        <w:right w:val="none" w:sz="0" w:space="0" w:color="auto"/>
      </w:divBdr>
    </w:div>
    <w:div w:id="210286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4</Pages>
  <Words>1542</Words>
  <Characters>8795</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10317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Luigi Pagliaro</dc:creator>
  <cp:lastModifiedBy>Paola Rita Nives Cuzzocrea</cp:lastModifiedBy>
  <cp:revision>9</cp:revision>
  <cp:lastPrinted>2025-01-23T14:06:00Z</cp:lastPrinted>
  <dcterms:created xsi:type="dcterms:W3CDTF">2025-01-23T11:27:00Z</dcterms:created>
  <dcterms:modified xsi:type="dcterms:W3CDTF">2025-01-24T10:52:00Z</dcterms:modified>
</cp:coreProperties>
</file>